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1796" w14:textId="2207F4AE" w:rsidR="00C74D3E" w:rsidRDefault="00C74D3E" w:rsidP="00C74D3E">
      <w:pPr>
        <w:suppressAutoHyphens/>
        <w:spacing w:after="0" w:line="240" w:lineRule="auto"/>
        <w:ind w:left="425" w:hanging="425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74D3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Załącznik nr </w:t>
      </w:r>
      <w:r w:rsidR="003B3DDF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74D3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 Uchwały </w:t>
      </w:r>
      <w:r w:rsidR="003E6526">
        <w:rPr>
          <w:rFonts w:ascii="Arial" w:eastAsia="Times New Roman" w:hAnsi="Arial" w:cs="Arial"/>
          <w:i/>
          <w:sz w:val="20"/>
          <w:szCs w:val="20"/>
          <w:lang w:eastAsia="ar-SA"/>
        </w:rPr>
        <w:t>2144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/17</w:t>
      </w:r>
      <w:r w:rsidRPr="00C74D3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Zarządu Województwa Małopolskiego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74D3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 dnia </w:t>
      </w:r>
      <w:r w:rsidR="003E652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21 grudnia </w:t>
      </w:r>
      <w:bookmarkStart w:id="0" w:name="_GoBack"/>
      <w:bookmarkEnd w:id="0"/>
      <w:r w:rsidRPr="00C74D3E">
        <w:rPr>
          <w:rFonts w:ascii="Arial" w:eastAsia="Times New Roman" w:hAnsi="Arial" w:cs="Arial"/>
          <w:i/>
          <w:sz w:val="20"/>
          <w:szCs w:val="20"/>
          <w:lang w:eastAsia="ar-SA"/>
        </w:rPr>
        <w:t>201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7</w:t>
      </w:r>
      <w:r w:rsidRPr="00C74D3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r.</w:t>
      </w:r>
    </w:p>
    <w:p w14:paraId="1416B208" w14:textId="77777777" w:rsidR="00C74D3E" w:rsidRDefault="00C74D3E" w:rsidP="00712DF4">
      <w:pPr>
        <w:suppressAutoHyphens/>
        <w:spacing w:after="0" w:line="240" w:lineRule="auto"/>
        <w:ind w:left="425" w:hanging="425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4958AF5" w14:textId="77777777" w:rsidR="00C74D3E" w:rsidRDefault="00C74D3E" w:rsidP="00712DF4">
      <w:pPr>
        <w:suppressAutoHyphens/>
        <w:spacing w:after="0" w:line="240" w:lineRule="auto"/>
        <w:ind w:left="425" w:hanging="425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20B1E1F" w14:textId="0A023F41" w:rsidR="00B62312" w:rsidRPr="008E6FA0" w:rsidRDefault="00384EB6" w:rsidP="000A1929">
      <w:pPr>
        <w:suppressAutoHyphens/>
        <w:spacing w:after="0" w:line="240" w:lineRule="auto"/>
        <w:ind w:left="425" w:hanging="425"/>
        <w:rPr>
          <w:rFonts w:ascii="Arial" w:hAnsi="Arial" w:cs="Arial"/>
          <w:i/>
          <w:sz w:val="20"/>
          <w:lang w:eastAsia="ar-SA"/>
        </w:rPr>
      </w:pPr>
      <w:r w:rsidRPr="00143821">
        <w:rPr>
          <w:rFonts w:ascii="Arial" w:eastAsia="Times New Roman" w:hAnsi="Arial" w:cs="Arial"/>
          <w:i/>
          <w:sz w:val="20"/>
          <w:szCs w:val="20"/>
          <w:lang w:eastAsia="ar-SA"/>
        </w:rPr>
        <w:t>Załącznik nr 8</w:t>
      </w:r>
      <w:r w:rsidR="00712DF4" w:rsidRPr="0014382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do Regulaminu Konkursu nr </w:t>
      </w:r>
      <w:r w:rsidR="00740D8C" w:rsidRPr="00740D8C">
        <w:rPr>
          <w:rFonts w:ascii="Arial" w:hAnsi="Arial" w:cs="Arial"/>
          <w:i/>
          <w:sz w:val="20"/>
          <w:lang w:eastAsia="ar-SA"/>
        </w:rPr>
        <w:t>RPMP.0</w:t>
      </w:r>
      <w:r w:rsidR="00FF1855">
        <w:rPr>
          <w:rFonts w:ascii="Arial" w:hAnsi="Arial" w:cs="Arial"/>
          <w:i/>
          <w:sz w:val="20"/>
          <w:lang w:eastAsia="ar-SA"/>
        </w:rPr>
        <w:t>3</w:t>
      </w:r>
      <w:r w:rsidR="00740D8C" w:rsidRPr="00740D8C">
        <w:rPr>
          <w:rFonts w:ascii="Arial" w:hAnsi="Arial" w:cs="Arial"/>
          <w:i/>
          <w:sz w:val="20"/>
          <w:lang w:eastAsia="ar-SA"/>
        </w:rPr>
        <w:t>.0</w:t>
      </w:r>
      <w:r w:rsidR="00FF1855">
        <w:rPr>
          <w:rFonts w:ascii="Arial" w:hAnsi="Arial" w:cs="Arial"/>
          <w:i/>
          <w:sz w:val="20"/>
          <w:lang w:eastAsia="ar-SA"/>
        </w:rPr>
        <w:t>4</w:t>
      </w:r>
      <w:r w:rsidR="00740D8C" w:rsidRPr="00740D8C">
        <w:rPr>
          <w:rFonts w:ascii="Arial" w:hAnsi="Arial" w:cs="Arial"/>
          <w:i/>
          <w:sz w:val="20"/>
          <w:lang w:eastAsia="ar-SA"/>
        </w:rPr>
        <w:t>.0</w:t>
      </w:r>
      <w:r w:rsidR="00FF1855">
        <w:rPr>
          <w:rFonts w:ascii="Arial" w:hAnsi="Arial" w:cs="Arial"/>
          <w:i/>
          <w:sz w:val="20"/>
          <w:lang w:eastAsia="ar-SA"/>
        </w:rPr>
        <w:t>4</w:t>
      </w:r>
      <w:r w:rsidR="00740D8C" w:rsidRPr="00740D8C">
        <w:rPr>
          <w:rFonts w:ascii="Arial" w:hAnsi="Arial" w:cs="Arial"/>
          <w:i/>
          <w:sz w:val="20"/>
          <w:lang w:eastAsia="ar-SA"/>
        </w:rPr>
        <w:t>-IP.01-12-0</w:t>
      </w:r>
      <w:r w:rsidR="00FF1855">
        <w:rPr>
          <w:rFonts w:ascii="Arial" w:hAnsi="Arial" w:cs="Arial"/>
          <w:i/>
          <w:sz w:val="20"/>
          <w:lang w:eastAsia="ar-SA"/>
        </w:rPr>
        <w:t>66</w:t>
      </w:r>
      <w:r w:rsidR="00740D8C" w:rsidRPr="00740D8C">
        <w:rPr>
          <w:rFonts w:ascii="Arial" w:hAnsi="Arial" w:cs="Arial"/>
          <w:i/>
          <w:sz w:val="20"/>
          <w:lang w:eastAsia="ar-SA"/>
        </w:rPr>
        <w:t>/1</w:t>
      </w:r>
      <w:r w:rsidR="00592FCF">
        <w:rPr>
          <w:rFonts w:ascii="Arial" w:hAnsi="Arial" w:cs="Arial"/>
          <w:i/>
          <w:sz w:val="20"/>
          <w:lang w:eastAsia="ar-SA"/>
        </w:rPr>
        <w:t>7</w:t>
      </w:r>
    </w:p>
    <w:p w14:paraId="5F8F6F70" w14:textId="77777777" w:rsidR="003B3864" w:rsidRPr="00143821" w:rsidRDefault="003B3864" w:rsidP="003B386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CB31646" w14:textId="77777777" w:rsidR="00422695" w:rsidRPr="00143821" w:rsidRDefault="00C31381" w:rsidP="00B70F87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b/>
          <w:bCs/>
          <w:iCs/>
          <w:sz w:val="28"/>
          <w:szCs w:val="28"/>
          <w:u w:val="single"/>
          <w:lang w:eastAsia="pl-PL"/>
        </w:rPr>
      </w:pPr>
      <w:r w:rsidRPr="00143821">
        <w:rPr>
          <w:rFonts w:ascii="Arial" w:hAnsi="Arial" w:cs="Arial"/>
          <w:b/>
          <w:bCs/>
          <w:iCs/>
          <w:sz w:val="28"/>
          <w:szCs w:val="28"/>
          <w:u w:val="single"/>
          <w:lang w:eastAsia="pl-PL"/>
        </w:rPr>
        <w:t>Procedura odwoławcza</w:t>
      </w:r>
      <w:r w:rsidR="0099705A" w:rsidRPr="00143821">
        <w:rPr>
          <w:rFonts w:ascii="Arial" w:hAnsi="Arial" w:cs="Arial"/>
          <w:b/>
          <w:bCs/>
          <w:iCs/>
          <w:sz w:val="28"/>
          <w:szCs w:val="28"/>
          <w:u w:val="single"/>
          <w:lang w:eastAsia="pl-PL"/>
        </w:rPr>
        <w:t xml:space="preserve"> wraz ze wzorem protestu</w:t>
      </w:r>
    </w:p>
    <w:p w14:paraId="1D6A3534" w14:textId="77777777" w:rsidR="000F0A44" w:rsidRPr="00143821" w:rsidRDefault="00415F84" w:rsidP="006226A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821">
        <w:rPr>
          <w:rFonts w:ascii="Arial" w:hAnsi="Arial" w:cs="Arial"/>
          <w:b/>
          <w:sz w:val="24"/>
          <w:szCs w:val="24"/>
          <w:u w:val="single"/>
        </w:rPr>
        <w:t>Dział I</w:t>
      </w:r>
    </w:p>
    <w:p w14:paraId="0E87C118" w14:textId="77777777" w:rsidR="005651CF" w:rsidRPr="00143821" w:rsidRDefault="005651CF" w:rsidP="006226A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143821">
        <w:rPr>
          <w:rFonts w:ascii="Arial" w:hAnsi="Arial" w:cs="Arial"/>
          <w:b/>
          <w:sz w:val="24"/>
          <w:szCs w:val="24"/>
        </w:rPr>
        <w:t>Zasady ogólne</w:t>
      </w:r>
    </w:p>
    <w:p w14:paraId="090767D9" w14:textId="77777777" w:rsidR="00AA0EB8" w:rsidRPr="00143821" w:rsidRDefault="00AA0EB8" w:rsidP="00AA0EB8">
      <w:pPr>
        <w:numPr>
          <w:ilvl w:val="0"/>
          <w:numId w:val="8"/>
        </w:numPr>
        <w:spacing w:after="0"/>
        <w:ind w:left="284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143821">
        <w:rPr>
          <w:rFonts w:ascii="Arial" w:eastAsia="Times New Roman" w:hAnsi="Arial" w:cs="Arial"/>
          <w:b/>
          <w:spacing w:val="-5"/>
          <w:sz w:val="24"/>
          <w:szCs w:val="24"/>
        </w:rPr>
        <w:t>Podstawa prawna</w:t>
      </w:r>
    </w:p>
    <w:p w14:paraId="7C27B729" w14:textId="2C0AFA47" w:rsidR="005651CF" w:rsidRPr="00143821" w:rsidRDefault="00FA087F" w:rsidP="00E7071C">
      <w:pPr>
        <w:spacing w:after="120"/>
        <w:ind w:left="284"/>
        <w:jc w:val="both"/>
        <w:rPr>
          <w:rFonts w:ascii="Arial" w:eastAsia="Times New Roman" w:hAnsi="Arial" w:cs="Arial"/>
          <w:spacing w:val="-5"/>
        </w:rPr>
      </w:pPr>
      <w:r w:rsidRPr="00143821">
        <w:rPr>
          <w:rFonts w:ascii="Arial" w:eastAsia="Times New Roman" w:hAnsi="Arial" w:cs="Arial"/>
          <w:spacing w:val="-5"/>
        </w:rPr>
        <w:t>Zasady dotyczące procedury odwoławczej w ramach</w:t>
      </w:r>
      <w:r w:rsidR="00A74E1B" w:rsidRPr="00143821">
        <w:rPr>
          <w:rFonts w:ascii="Arial" w:eastAsia="Times New Roman" w:hAnsi="Arial" w:cs="Arial"/>
          <w:spacing w:val="-5"/>
        </w:rPr>
        <w:t xml:space="preserve"> </w:t>
      </w:r>
      <w:r w:rsidR="00C063F0" w:rsidRPr="00143821">
        <w:rPr>
          <w:rFonts w:ascii="Arial" w:eastAsia="Times New Roman" w:hAnsi="Arial" w:cs="Arial"/>
          <w:spacing w:val="-5"/>
        </w:rPr>
        <w:t xml:space="preserve">Regionalnego Programu Operacyjnego Województwa Małopolskiego na lata 2014-2020, zwanego dalej RPO WM, </w:t>
      </w:r>
      <w:r w:rsidRPr="00143821">
        <w:rPr>
          <w:rFonts w:ascii="Arial" w:eastAsia="Times New Roman" w:hAnsi="Arial" w:cs="Arial"/>
          <w:spacing w:val="-5"/>
        </w:rPr>
        <w:t>określone zostały w</w:t>
      </w:r>
      <w:r w:rsidR="003D356F" w:rsidRPr="00143821">
        <w:rPr>
          <w:rFonts w:ascii="Arial" w:eastAsia="Times New Roman" w:hAnsi="Arial" w:cs="Arial"/>
          <w:spacing w:val="-5"/>
        </w:rPr>
        <w:t> </w:t>
      </w:r>
      <w:r w:rsidRPr="00143821">
        <w:rPr>
          <w:rFonts w:ascii="Arial" w:eastAsia="Times New Roman" w:hAnsi="Arial" w:cs="Arial"/>
          <w:spacing w:val="-5"/>
        </w:rPr>
        <w:t xml:space="preserve">Rozdziale 15 </w:t>
      </w:r>
      <w:r w:rsidR="008960AE" w:rsidRPr="00143821">
        <w:rPr>
          <w:rFonts w:ascii="Arial" w:eastAsia="Times New Roman" w:hAnsi="Arial" w:cs="Arial"/>
          <w:i/>
          <w:spacing w:val="-5"/>
        </w:rPr>
        <w:t>U</w:t>
      </w:r>
      <w:r w:rsidR="00411274" w:rsidRPr="00143821">
        <w:rPr>
          <w:rFonts w:ascii="Arial" w:eastAsia="Times New Roman" w:hAnsi="Arial" w:cs="Arial"/>
          <w:i/>
          <w:spacing w:val="-5"/>
        </w:rPr>
        <w:t>stawy</w:t>
      </w:r>
      <w:r w:rsidR="00E7071C" w:rsidRPr="00143821">
        <w:rPr>
          <w:rFonts w:ascii="Arial" w:eastAsia="Times New Roman" w:hAnsi="Arial" w:cs="Arial"/>
          <w:i/>
          <w:spacing w:val="-5"/>
        </w:rPr>
        <w:t xml:space="preserve"> </w:t>
      </w:r>
      <w:r w:rsidR="00E34401" w:rsidRPr="0022474B">
        <w:rPr>
          <w:rFonts w:ascii="Arial" w:eastAsia="Times New Roman" w:hAnsi="Arial" w:cs="Arial"/>
          <w:i/>
          <w:spacing w:val="-5"/>
        </w:rPr>
        <w:t xml:space="preserve">z dnia 11 lipca 2014 r. o zasadach realizacji programów w zakresie polityki spójności finansowanych w perspektywie finansowej 2014-2020 (t.j. Dz. U. </w:t>
      </w:r>
      <w:r w:rsidR="007F4D50">
        <w:rPr>
          <w:rFonts w:ascii="Arial" w:eastAsia="Times New Roman" w:hAnsi="Arial" w:cs="Arial"/>
          <w:i/>
          <w:spacing w:val="-5"/>
        </w:rPr>
        <w:t xml:space="preserve">z </w:t>
      </w:r>
      <w:r w:rsidR="00E34401" w:rsidRPr="0022474B">
        <w:rPr>
          <w:rFonts w:ascii="Arial" w:eastAsia="Times New Roman" w:hAnsi="Arial" w:cs="Arial"/>
          <w:i/>
          <w:spacing w:val="-5"/>
        </w:rPr>
        <w:t>2017</w:t>
      </w:r>
      <w:r w:rsidR="007F4D50">
        <w:rPr>
          <w:rFonts w:ascii="Arial" w:eastAsia="Times New Roman" w:hAnsi="Arial" w:cs="Arial"/>
          <w:i/>
          <w:spacing w:val="-5"/>
        </w:rPr>
        <w:t xml:space="preserve"> r.</w:t>
      </w:r>
      <w:r w:rsidR="00E34401" w:rsidRPr="0022474B">
        <w:rPr>
          <w:rFonts w:ascii="Arial" w:eastAsia="Times New Roman" w:hAnsi="Arial" w:cs="Arial"/>
          <w:i/>
          <w:spacing w:val="-5"/>
        </w:rPr>
        <w:t>, poz. 1460</w:t>
      </w:r>
      <w:r w:rsidR="00EC1B33">
        <w:rPr>
          <w:rFonts w:ascii="Arial" w:eastAsia="Times New Roman" w:hAnsi="Arial" w:cs="Arial"/>
          <w:i/>
          <w:spacing w:val="-5"/>
        </w:rPr>
        <w:t xml:space="preserve"> z późn. zm.</w:t>
      </w:r>
      <w:r w:rsidR="003B3DDF">
        <w:rPr>
          <w:rFonts w:ascii="Arial" w:eastAsia="Times New Roman" w:hAnsi="Arial" w:cs="Arial"/>
          <w:i/>
          <w:spacing w:val="-5"/>
        </w:rPr>
        <w:t xml:space="preserve">) </w:t>
      </w:r>
      <w:r w:rsidR="00E34401" w:rsidRPr="0022474B">
        <w:rPr>
          <w:rFonts w:ascii="Arial" w:eastAsia="Times New Roman" w:hAnsi="Arial" w:cs="Arial"/>
          <w:i/>
          <w:spacing w:val="-5"/>
        </w:rPr>
        <w:t>(dalej, na potrzeby procedury odwoławczej: Ustawa)</w:t>
      </w:r>
      <w:r w:rsidR="00E34401">
        <w:rPr>
          <w:rFonts w:ascii="Arial" w:eastAsia="Times New Roman" w:hAnsi="Arial" w:cs="Arial"/>
          <w:i/>
          <w:spacing w:val="-5"/>
        </w:rPr>
        <w:t xml:space="preserve">. </w:t>
      </w:r>
    </w:p>
    <w:p w14:paraId="1AAA9D1A" w14:textId="77777777" w:rsidR="00AD6BB1" w:rsidRPr="00143821" w:rsidRDefault="00AD6BB1" w:rsidP="00AD6BB1">
      <w:pPr>
        <w:numPr>
          <w:ilvl w:val="0"/>
          <w:numId w:val="8"/>
        </w:numPr>
        <w:spacing w:after="0"/>
        <w:ind w:left="284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143821">
        <w:rPr>
          <w:rFonts w:ascii="Arial" w:eastAsia="Times New Roman" w:hAnsi="Arial" w:cs="Arial"/>
          <w:b/>
          <w:spacing w:val="-5"/>
          <w:sz w:val="24"/>
          <w:szCs w:val="24"/>
        </w:rPr>
        <w:t>Etapy procedury odwoławczej</w:t>
      </w:r>
    </w:p>
    <w:p w14:paraId="1E59B601" w14:textId="77777777" w:rsidR="00AD6BB1" w:rsidRPr="00143821" w:rsidRDefault="00AD6BB1" w:rsidP="00AD6BB1">
      <w:pPr>
        <w:spacing w:after="120"/>
        <w:ind w:left="284"/>
        <w:jc w:val="both"/>
        <w:rPr>
          <w:rFonts w:ascii="Arial" w:eastAsia="Times New Roman" w:hAnsi="Arial" w:cs="Arial"/>
          <w:spacing w:val="-5"/>
          <w:u w:val="single"/>
        </w:rPr>
      </w:pPr>
      <w:r w:rsidRPr="00143821">
        <w:rPr>
          <w:rFonts w:ascii="Arial" w:eastAsia="Times New Roman" w:hAnsi="Arial" w:cs="Arial"/>
          <w:spacing w:val="-5"/>
        </w:rPr>
        <w:t>W systemie realizacji RPO WM obowiązują dwa etapy procedury odwoławczej, tj. etap przedsądowy oraz etap sądowy.</w:t>
      </w:r>
    </w:p>
    <w:p w14:paraId="72A809BE" w14:textId="77777777" w:rsidR="00406E16" w:rsidRPr="00143821" w:rsidRDefault="00406E16" w:rsidP="00406E16">
      <w:pPr>
        <w:numPr>
          <w:ilvl w:val="0"/>
          <w:numId w:val="8"/>
        </w:numPr>
        <w:spacing w:after="120"/>
        <w:ind w:left="284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143821">
        <w:rPr>
          <w:rFonts w:ascii="Arial" w:eastAsia="Times New Roman" w:hAnsi="Arial" w:cs="Arial"/>
          <w:b/>
          <w:spacing w:val="-5"/>
          <w:sz w:val="24"/>
          <w:szCs w:val="24"/>
        </w:rPr>
        <w:t>Środki odwoławcze w ramach RPO WM na lata 2014-2020</w:t>
      </w:r>
    </w:p>
    <w:p w14:paraId="338AC5DF" w14:textId="77777777" w:rsidR="00406E16" w:rsidRPr="00143821" w:rsidRDefault="00406E16" w:rsidP="00406E16">
      <w:pPr>
        <w:numPr>
          <w:ilvl w:val="1"/>
          <w:numId w:val="8"/>
        </w:numPr>
        <w:spacing w:after="0"/>
        <w:ind w:left="851"/>
        <w:jc w:val="both"/>
        <w:rPr>
          <w:rFonts w:ascii="Arial" w:eastAsia="Times New Roman" w:hAnsi="Arial" w:cs="Arial"/>
          <w:spacing w:val="-5"/>
          <w:u w:val="single"/>
        </w:rPr>
      </w:pPr>
      <w:r w:rsidRPr="00143821">
        <w:rPr>
          <w:rFonts w:ascii="Arial" w:eastAsia="Times New Roman" w:hAnsi="Arial" w:cs="Arial"/>
          <w:spacing w:val="-5"/>
          <w:u w:val="single"/>
        </w:rPr>
        <w:t>Środki odwoławcze – etap przedsądowy</w:t>
      </w:r>
    </w:p>
    <w:p w14:paraId="6DD5BBA0" w14:textId="77777777" w:rsidR="00406E16" w:rsidRPr="00143821" w:rsidRDefault="00406E16" w:rsidP="00406E16">
      <w:pPr>
        <w:spacing w:after="120"/>
        <w:ind w:left="709"/>
        <w:jc w:val="both"/>
        <w:rPr>
          <w:rFonts w:ascii="Arial" w:eastAsia="Times New Roman" w:hAnsi="Arial" w:cs="Arial"/>
          <w:spacing w:val="-5"/>
          <w:u w:val="single"/>
        </w:rPr>
      </w:pPr>
      <w:r w:rsidRPr="00143821">
        <w:rPr>
          <w:rFonts w:ascii="Arial" w:eastAsia="Times New Roman" w:hAnsi="Arial" w:cs="Arial"/>
          <w:spacing w:val="-5"/>
        </w:rPr>
        <w:t xml:space="preserve">Środkiem odwoławczym przysługującym </w:t>
      </w:r>
      <w:r w:rsidR="00A64BA5" w:rsidRPr="00143821">
        <w:rPr>
          <w:rFonts w:ascii="Arial" w:eastAsia="Times New Roman" w:hAnsi="Arial" w:cs="Arial"/>
          <w:spacing w:val="-5"/>
        </w:rPr>
        <w:t>W</w:t>
      </w:r>
      <w:r w:rsidRPr="00143821">
        <w:rPr>
          <w:rFonts w:ascii="Arial" w:eastAsia="Times New Roman" w:hAnsi="Arial" w:cs="Arial"/>
          <w:spacing w:val="-5"/>
        </w:rPr>
        <w:t xml:space="preserve">nioskodawcy na etapie przedsądowym jest </w:t>
      </w:r>
      <w:r w:rsidRPr="00143821">
        <w:rPr>
          <w:rFonts w:ascii="Arial" w:eastAsia="Times New Roman" w:hAnsi="Arial" w:cs="Arial"/>
          <w:b/>
          <w:spacing w:val="-5"/>
        </w:rPr>
        <w:t>protest</w:t>
      </w:r>
      <w:r w:rsidRPr="00143821">
        <w:rPr>
          <w:rFonts w:ascii="Arial" w:eastAsia="Times New Roman" w:hAnsi="Arial" w:cs="Arial"/>
          <w:spacing w:val="-5"/>
        </w:rPr>
        <w:t xml:space="preserve"> składany do </w:t>
      </w:r>
      <w:r w:rsidR="00C44605" w:rsidRPr="00143821">
        <w:rPr>
          <w:rFonts w:ascii="Arial" w:eastAsia="Times New Roman" w:hAnsi="Arial" w:cs="Arial"/>
          <w:spacing w:val="-5"/>
        </w:rPr>
        <w:t>IZ, za pośrednictwem Małopolskiego Centrum Przedsiębiorczości.</w:t>
      </w:r>
    </w:p>
    <w:p w14:paraId="3B8BCB22" w14:textId="77777777" w:rsidR="00406E16" w:rsidRPr="00143821" w:rsidRDefault="00406E16" w:rsidP="00406E16">
      <w:pPr>
        <w:numPr>
          <w:ilvl w:val="1"/>
          <w:numId w:val="8"/>
        </w:numPr>
        <w:spacing w:after="0"/>
        <w:ind w:left="851"/>
        <w:jc w:val="both"/>
        <w:rPr>
          <w:rFonts w:ascii="Arial" w:eastAsia="Times New Roman" w:hAnsi="Arial" w:cs="Arial"/>
          <w:spacing w:val="-5"/>
          <w:u w:val="single"/>
        </w:rPr>
      </w:pPr>
      <w:r w:rsidRPr="00143821">
        <w:rPr>
          <w:rFonts w:ascii="Arial" w:eastAsia="Times New Roman" w:hAnsi="Arial" w:cs="Arial"/>
          <w:spacing w:val="-5"/>
          <w:u w:val="single"/>
        </w:rPr>
        <w:t>Środki odwoławcze – etap sądowy</w:t>
      </w:r>
    </w:p>
    <w:p w14:paraId="7CFCA14D" w14:textId="77777777" w:rsidR="00406E16" w:rsidRPr="00143821" w:rsidRDefault="00406E16" w:rsidP="00406E16">
      <w:pPr>
        <w:spacing w:after="120"/>
        <w:ind w:left="709"/>
        <w:jc w:val="both"/>
        <w:rPr>
          <w:rFonts w:ascii="Arial" w:eastAsia="Times New Roman" w:hAnsi="Arial" w:cs="Arial"/>
          <w:spacing w:val="-5"/>
          <w:u w:val="single"/>
        </w:rPr>
      </w:pPr>
      <w:r w:rsidRPr="00143821">
        <w:rPr>
          <w:rFonts w:ascii="Arial" w:eastAsia="Times New Roman" w:hAnsi="Arial" w:cs="Arial"/>
          <w:spacing w:val="-5"/>
        </w:rPr>
        <w:t xml:space="preserve">Środkami odwoławczymi przysługującymi </w:t>
      </w:r>
      <w:r w:rsidR="00A64BA5" w:rsidRPr="00143821">
        <w:rPr>
          <w:rFonts w:ascii="Arial" w:eastAsia="Times New Roman" w:hAnsi="Arial" w:cs="Arial"/>
          <w:spacing w:val="-5"/>
        </w:rPr>
        <w:t>W</w:t>
      </w:r>
      <w:r w:rsidRPr="00143821">
        <w:rPr>
          <w:rFonts w:ascii="Arial" w:eastAsia="Times New Roman" w:hAnsi="Arial" w:cs="Arial"/>
          <w:spacing w:val="-5"/>
        </w:rPr>
        <w:t xml:space="preserve">nioskodawcy na etapie sądowym jest </w:t>
      </w:r>
      <w:r w:rsidRPr="00143821">
        <w:rPr>
          <w:rFonts w:ascii="Arial" w:eastAsia="Times New Roman" w:hAnsi="Arial" w:cs="Arial"/>
          <w:b/>
          <w:spacing w:val="-5"/>
        </w:rPr>
        <w:t>skarga</w:t>
      </w:r>
      <w:r w:rsidRPr="00143821">
        <w:rPr>
          <w:rFonts w:ascii="Arial" w:eastAsia="Times New Roman" w:hAnsi="Arial" w:cs="Arial"/>
          <w:spacing w:val="-5"/>
        </w:rPr>
        <w:t xml:space="preserve">, składana do Wojewódzkiego Sądu Administracyjnego oraz </w:t>
      </w:r>
      <w:r w:rsidRPr="00143821">
        <w:rPr>
          <w:rFonts w:ascii="Arial" w:eastAsia="Times New Roman" w:hAnsi="Arial" w:cs="Arial"/>
          <w:b/>
          <w:spacing w:val="-5"/>
        </w:rPr>
        <w:t>skarga kasacyjna</w:t>
      </w:r>
      <w:r w:rsidRPr="00143821">
        <w:rPr>
          <w:rFonts w:ascii="Arial" w:eastAsia="Times New Roman" w:hAnsi="Arial" w:cs="Arial"/>
          <w:spacing w:val="-5"/>
        </w:rPr>
        <w:t xml:space="preserve"> składana do Naczelnego Sądu Administracyjnego.</w:t>
      </w:r>
    </w:p>
    <w:p w14:paraId="02C511E5" w14:textId="77777777" w:rsidR="0066574A" w:rsidRPr="00143821" w:rsidRDefault="00AA0EB8" w:rsidP="00406E16">
      <w:pPr>
        <w:numPr>
          <w:ilvl w:val="0"/>
          <w:numId w:val="8"/>
        </w:numPr>
        <w:spacing w:after="0"/>
        <w:ind w:left="284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143821">
        <w:rPr>
          <w:rFonts w:ascii="Arial" w:eastAsia="Times New Roman" w:hAnsi="Arial" w:cs="Arial"/>
          <w:b/>
          <w:spacing w:val="-5"/>
          <w:sz w:val="24"/>
          <w:szCs w:val="24"/>
        </w:rPr>
        <w:t>Skutki wniesienia protestu / skargi</w:t>
      </w:r>
    </w:p>
    <w:p w14:paraId="5D4C28AD" w14:textId="608F71D5" w:rsidR="0066574A" w:rsidRPr="00143821" w:rsidRDefault="00AA0EB8" w:rsidP="0066574A">
      <w:pPr>
        <w:spacing w:after="120"/>
        <w:ind w:left="284"/>
        <w:jc w:val="both"/>
        <w:rPr>
          <w:rFonts w:ascii="Arial" w:eastAsia="Times New Roman" w:hAnsi="Arial" w:cs="Arial"/>
          <w:b/>
          <w:spacing w:val="-5"/>
        </w:rPr>
      </w:pPr>
      <w:r w:rsidRPr="00143821">
        <w:rPr>
          <w:rFonts w:ascii="Arial" w:eastAsia="Times New Roman" w:hAnsi="Arial" w:cs="Arial"/>
          <w:spacing w:val="-5"/>
        </w:rPr>
        <w:t xml:space="preserve">Procedura odwoławcza, o której mowa w art. 53-64 </w:t>
      </w:r>
      <w:r w:rsidR="00411274" w:rsidRPr="00143821">
        <w:rPr>
          <w:rFonts w:ascii="Arial" w:eastAsia="Times New Roman" w:hAnsi="Arial" w:cs="Arial"/>
          <w:spacing w:val="-5"/>
        </w:rPr>
        <w:t>Ustawy</w:t>
      </w:r>
      <w:r w:rsidRPr="00143821">
        <w:rPr>
          <w:rFonts w:ascii="Arial" w:eastAsia="Times New Roman" w:hAnsi="Arial" w:cs="Arial"/>
          <w:spacing w:val="-5"/>
        </w:rPr>
        <w:t xml:space="preserve">, nie wstrzymuje biegu procedury wyboru dla pozostałych projektów złożonych w konkursie, </w:t>
      </w:r>
      <w:r w:rsidR="003654A7" w:rsidRPr="00143821">
        <w:rPr>
          <w:rFonts w:ascii="Arial" w:eastAsia="Times New Roman" w:hAnsi="Arial" w:cs="Arial"/>
          <w:spacing w:val="-5"/>
        </w:rPr>
        <w:t>a także</w:t>
      </w:r>
      <w:r w:rsidRPr="00143821">
        <w:rPr>
          <w:rFonts w:ascii="Arial" w:eastAsia="Times New Roman" w:hAnsi="Arial" w:cs="Arial"/>
          <w:spacing w:val="-5"/>
        </w:rPr>
        <w:t xml:space="preserve"> nie wstrzymuje zawierania umów z </w:t>
      </w:r>
      <w:r w:rsidR="00A64BA5" w:rsidRPr="00143821">
        <w:rPr>
          <w:rFonts w:ascii="Arial" w:eastAsia="Times New Roman" w:hAnsi="Arial" w:cs="Arial"/>
          <w:spacing w:val="-5"/>
        </w:rPr>
        <w:t>W</w:t>
      </w:r>
      <w:r w:rsidRPr="00143821">
        <w:rPr>
          <w:rFonts w:ascii="Arial" w:eastAsia="Times New Roman" w:hAnsi="Arial" w:cs="Arial"/>
          <w:spacing w:val="-5"/>
        </w:rPr>
        <w:t>nioskodawcami, których projekty zostały wybrane do dofinansowania</w:t>
      </w:r>
      <w:r w:rsidR="0066574A" w:rsidRPr="00143821">
        <w:rPr>
          <w:rFonts w:ascii="Arial" w:eastAsia="Times New Roman" w:hAnsi="Arial" w:cs="Arial"/>
          <w:spacing w:val="-5"/>
        </w:rPr>
        <w:t>.</w:t>
      </w:r>
    </w:p>
    <w:p w14:paraId="4DC14E50" w14:textId="77777777" w:rsidR="0066574A" w:rsidRPr="00143821" w:rsidRDefault="0066574A" w:rsidP="0066574A">
      <w:pPr>
        <w:numPr>
          <w:ilvl w:val="0"/>
          <w:numId w:val="8"/>
        </w:numPr>
        <w:spacing w:after="0"/>
        <w:ind w:left="284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143821">
        <w:rPr>
          <w:rFonts w:ascii="Arial" w:eastAsia="Times New Roman" w:hAnsi="Arial" w:cs="Arial"/>
          <w:b/>
          <w:spacing w:val="-5"/>
          <w:sz w:val="24"/>
          <w:szCs w:val="24"/>
        </w:rPr>
        <w:t>Wyłączenia pracowników z rozpatrywania protestu</w:t>
      </w:r>
    </w:p>
    <w:p w14:paraId="0BE63F43" w14:textId="28F659BD" w:rsidR="0066574A" w:rsidRPr="00143821" w:rsidRDefault="00A64BA5" w:rsidP="0066574A">
      <w:pPr>
        <w:spacing w:after="120"/>
        <w:ind w:left="284"/>
        <w:jc w:val="both"/>
        <w:rPr>
          <w:rFonts w:ascii="Arial" w:eastAsia="Times New Roman" w:hAnsi="Arial" w:cs="Arial"/>
          <w:spacing w:val="-5"/>
        </w:rPr>
      </w:pPr>
      <w:r w:rsidRPr="00143821">
        <w:rPr>
          <w:rFonts w:ascii="Arial" w:eastAsia="Times New Roman" w:hAnsi="Arial" w:cs="Arial"/>
          <w:spacing w:val="-5"/>
        </w:rPr>
        <w:t>Zgodnie z art. 60 Ustawy</w:t>
      </w:r>
      <w:r w:rsidR="009D30FE">
        <w:rPr>
          <w:rFonts w:ascii="Arial" w:eastAsia="Times New Roman" w:hAnsi="Arial" w:cs="Arial"/>
          <w:spacing w:val="-5"/>
        </w:rPr>
        <w:t xml:space="preserve"> </w:t>
      </w:r>
      <w:r w:rsidRPr="00143821">
        <w:rPr>
          <w:rFonts w:ascii="Arial" w:eastAsia="Times New Roman" w:hAnsi="Arial" w:cs="Arial"/>
          <w:spacing w:val="-5"/>
        </w:rPr>
        <w:t>p</w:t>
      </w:r>
      <w:r w:rsidR="0066574A" w:rsidRPr="00143821">
        <w:rPr>
          <w:rFonts w:ascii="Arial" w:eastAsia="Times New Roman" w:hAnsi="Arial" w:cs="Arial"/>
          <w:spacing w:val="-5"/>
        </w:rPr>
        <w:t xml:space="preserve">racownicy podlegają </w:t>
      </w:r>
      <w:r w:rsidRPr="00143821">
        <w:rPr>
          <w:rFonts w:ascii="Arial" w:eastAsia="Times New Roman" w:hAnsi="Arial" w:cs="Arial"/>
          <w:spacing w:val="-5"/>
        </w:rPr>
        <w:t>wyłączeni</w:t>
      </w:r>
      <w:r w:rsidR="00964A89" w:rsidRPr="00143821">
        <w:rPr>
          <w:rFonts w:ascii="Arial" w:eastAsia="Times New Roman" w:hAnsi="Arial" w:cs="Arial"/>
          <w:spacing w:val="-5"/>
        </w:rPr>
        <w:t>u</w:t>
      </w:r>
      <w:r w:rsidR="0066574A" w:rsidRPr="00143821">
        <w:rPr>
          <w:rFonts w:ascii="Arial" w:eastAsia="Times New Roman" w:hAnsi="Arial" w:cs="Arial"/>
          <w:spacing w:val="-5"/>
        </w:rPr>
        <w:t xml:space="preserve"> z rozpatrywania </w:t>
      </w:r>
      <w:r w:rsidR="003654A7" w:rsidRPr="00143821">
        <w:rPr>
          <w:rFonts w:ascii="Arial" w:eastAsia="Times New Roman" w:hAnsi="Arial" w:cs="Arial"/>
          <w:spacing w:val="-5"/>
        </w:rPr>
        <w:t>protestu</w:t>
      </w:r>
      <w:r w:rsidR="002B79D6" w:rsidRPr="00143821">
        <w:rPr>
          <w:rFonts w:ascii="Arial" w:eastAsia="Times New Roman" w:hAnsi="Arial" w:cs="Arial"/>
          <w:spacing w:val="-5"/>
        </w:rPr>
        <w:t xml:space="preserve"> oraz weryfikacji wyników </w:t>
      </w:r>
      <w:r w:rsidRPr="00143821">
        <w:rPr>
          <w:rFonts w:ascii="Arial" w:eastAsia="Times New Roman" w:hAnsi="Arial" w:cs="Arial"/>
          <w:spacing w:val="-5"/>
        </w:rPr>
        <w:t xml:space="preserve">oceny projektów </w:t>
      </w:r>
      <w:r w:rsidR="002B79D6" w:rsidRPr="00143821">
        <w:rPr>
          <w:rFonts w:ascii="Arial" w:eastAsia="Times New Roman" w:hAnsi="Arial" w:cs="Arial"/>
          <w:spacing w:val="-5"/>
        </w:rPr>
        <w:t>dokonanej przez Małopolskie Centrum</w:t>
      </w:r>
      <w:r w:rsidRPr="00143821">
        <w:rPr>
          <w:rFonts w:ascii="Arial" w:eastAsia="Times New Roman" w:hAnsi="Arial" w:cs="Arial"/>
          <w:spacing w:val="-5"/>
        </w:rPr>
        <w:t xml:space="preserve"> </w:t>
      </w:r>
      <w:r w:rsidR="002B79D6" w:rsidRPr="00143821">
        <w:rPr>
          <w:rFonts w:ascii="Arial" w:eastAsia="Times New Roman" w:hAnsi="Arial" w:cs="Arial"/>
          <w:spacing w:val="-5"/>
        </w:rPr>
        <w:t>Przedsiębiorczości</w:t>
      </w:r>
      <w:r w:rsidR="0066574A" w:rsidRPr="00143821">
        <w:rPr>
          <w:rFonts w:ascii="Arial" w:eastAsia="Times New Roman" w:hAnsi="Arial" w:cs="Arial"/>
          <w:spacing w:val="-5"/>
        </w:rPr>
        <w:t>.</w:t>
      </w:r>
    </w:p>
    <w:p w14:paraId="1B15ABE8" w14:textId="77777777" w:rsidR="0066574A" w:rsidRPr="00143821" w:rsidRDefault="0066574A" w:rsidP="0066574A">
      <w:pPr>
        <w:numPr>
          <w:ilvl w:val="0"/>
          <w:numId w:val="8"/>
        </w:numPr>
        <w:spacing w:after="0"/>
        <w:ind w:left="284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143821">
        <w:rPr>
          <w:rFonts w:ascii="Arial" w:eastAsia="Times New Roman" w:hAnsi="Arial" w:cs="Arial"/>
          <w:b/>
          <w:spacing w:val="-5"/>
          <w:sz w:val="24"/>
          <w:szCs w:val="24"/>
        </w:rPr>
        <w:t xml:space="preserve">Wyłączenie stosowania przepisów KPA </w:t>
      </w:r>
    </w:p>
    <w:p w14:paraId="2970B076" w14:textId="77777777" w:rsidR="0066574A" w:rsidRPr="00143821" w:rsidRDefault="0066574A" w:rsidP="0066574A">
      <w:pPr>
        <w:spacing w:after="120"/>
        <w:ind w:left="284"/>
        <w:jc w:val="both"/>
        <w:rPr>
          <w:rFonts w:ascii="Arial" w:eastAsia="Times New Roman" w:hAnsi="Arial" w:cs="Arial"/>
          <w:b/>
          <w:spacing w:val="-5"/>
        </w:rPr>
      </w:pPr>
      <w:r w:rsidRPr="00143821">
        <w:rPr>
          <w:rFonts w:ascii="Arial" w:eastAsia="Times New Roman" w:hAnsi="Arial" w:cs="Arial"/>
          <w:spacing w:val="-5"/>
        </w:rPr>
        <w:t xml:space="preserve">Do procedury odwoławczej nie stosuje się przepisów </w:t>
      </w:r>
      <w:r w:rsidR="00411274" w:rsidRPr="00143821">
        <w:rPr>
          <w:rFonts w:ascii="Arial" w:eastAsia="Times New Roman" w:hAnsi="Arial" w:cs="Arial"/>
          <w:spacing w:val="-5"/>
        </w:rPr>
        <w:t>Ustawy</w:t>
      </w:r>
      <w:r w:rsidRPr="00143821">
        <w:rPr>
          <w:rFonts w:ascii="Arial" w:eastAsia="Times New Roman" w:hAnsi="Arial" w:cs="Arial"/>
          <w:spacing w:val="-5"/>
        </w:rPr>
        <w:t xml:space="preserve"> z dnia 14 czerwca 1960</w:t>
      </w:r>
      <w:r w:rsidR="009F62C7" w:rsidRPr="00143821">
        <w:rPr>
          <w:rFonts w:ascii="Arial" w:eastAsia="Times New Roman" w:hAnsi="Arial" w:cs="Arial"/>
          <w:spacing w:val="-5"/>
        </w:rPr>
        <w:t xml:space="preserve"> </w:t>
      </w:r>
      <w:r w:rsidRPr="00143821">
        <w:rPr>
          <w:rFonts w:ascii="Arial" w:eastAsia="Times New Roman" w:hAnsi="Arial" w:cs="Arial"/>
          <w:spacing w:val="-5"/>
        </w:rPr>
        <w:t xml:space="preserve">r. </w:t>
      </w:r>
      <w:r w:rsidR="009F62C7" w:rsidRPr="00143821">
        <w:rPr>
          <w:rFonts w:ascii="Arial" w:eastAsia="Times New Roman" w:hAnsi="Arial" w:cs="Arial"/>
          <w:spacing w:val="-5"/>
        </w:rPr>
        <w:br/>
      </w:r>
      <w:r w:rsidRPr="00143821">
        <w:rPr>
          <w:rFonts w:ascii="Arial" w:eastAsia="Times New Roman" w:hAnsi="Arial" w:cs="Arial"/>
          <w:spacing w:val="-5"/>
        </w:rPr>
        <w:t xml:space="preserve">- </w:t>
      </w:r>
      <w:r w:rsidRPr="00143821">
        <w:rPr>
          <w:rFonts w:ascii="Arial" w:eastAsia="Times New Roman" w:hAnsi="Arial" w:cs="Arial"/>
          <w:i/>
          <w:spacing w:val="-5"/>
        </w:rPr>
        <w:t>Kodeks postępowania administracyjnego</w:t>
      </w:r>
      <w:r w:rsidR="00E84223" w:rsidRPr="00143821">
        <w:rPr>
          <w:rFonts w:ascii="Arial" w:eastAsia="Times New Roman" w:hAnsi="Arial" w:cs="Arial"/>
          <w:i/>
          <w:spacing w:val="-5"/>
        </w:rPr>
        <w:t xml:space="preserve"> </w:t>
      </w:r>
      <w:r w:rsidR="00E84223" w:rsidRPr="00143821">
        <w:rPr>
          <w:rFonts w:ascii="Arial" w:eastAsia="Times New Roman" w:hAnsi="Arial" w:cs="Arial"/>
          <w:spacing w:val="-5"/>
        </w:rPr>
        <w:t>(KPA)</w:t>
      </w:r>
      <w:r w:rsidRPr="00143821">
        <w:rPr>
          <w:rFonts w:ascii="Arial" w:eastAsia="Times New Roman" w:hAnsi="Arial" w:cs="Arial"/>
          <w:spacing w:val="-5"/>
        </w:rPr>
        <w:t>, z wyjątkiem przepisów dotyczących wyłączenia pracowników organu, doręczeń i sposobu obliczania terminów.</w:t>
      </w:r>
    </w:p>
    <w:p w14:paraId="632E55CA" w14:textId="77777777" w:rsidR="00AE53E4" w:rsidRPr="00143821" w:rsidRDefault="00AE53E4" w:rsidP="00CF2D52">
      <w:pPr>
        <w:numPr>
          <w:ilvl w:val="0"/>
          <w:numId w:val="8"/>
        </w:numPr>
        <w:spacing w:after="0"/>
        <w:ind w:left="284"/>
        <w:jc w:val="both"/>
        <w:rPr>
          <w:rFonts w:ascii="Arial" w:eastAsia="Times New Roman" w:hAnsi="Arial" w:cs="Arial"/>
          <w:b/>
          <w:spacing w:val="-5"/>
          <w:sz w:val="24"/>
          <w:szCs w:val="24"/>
        </w:rPr>
      </w:pPr>
      <w:r w:rsidRPr="00143821">
        <w:rPr>
          <w:rFonts w:ascii="Arial" w:eastAsia="Times New Roman" w:hAnsi="Arial" w:cs="Arial"/>
          <w:b/>
          <w:spacing w:val="-5"/>
          <w:sz w:val="24"/>
          <w:szCs w:val="24"/>
        </w:rPr>
        <w:t>Wyczerpanie alokacji</w:t>
      </w:r>
    </w:p>
    <w:p w14:paraId="039E05B2" w14:textId="0DDD62A2" w:rsidR="00CF2D52" w:rsidRPr="00143821" w:rsidRDefault="00CF2D52" w:rsidP="00CF2D52">
      <w:pPr>
        <w:spacing w:after="120"/>
        <w:ind w:left="284"/>
        <w:jc w:val="both"/>
        <w:rPr>
          <w:rFonts w:ascii="Arial" w:eastAsia="Times New Roman" w:hAnsi="Arial" w:cs="Arial"/>
          <w:spacing w:val="-5"/>
        </w:rPr>
      </w:pPr>
      <w:r w:rsidRPr="00143821">
        <w:rPr>
          <w:rFonts w:ascii="Arial" w:eastAsia="Times New Roman" w:hAnsi="Arial" w:cs="Arial"/>
          <w:spacing w:val="-5"/>
        </w:rPr>
        <w:t>W przypadku, gdy na jakimkolwiek etapie postępowania w zakresie procedury odwoławczej wyczerpana zostanie kwota przeznaczo</w:t>
      </w:r>
      <w:r w:rsidR="00C44605" w:rsidRPr="00143821">
        <w:rPr>
          <w:rFonts w:ascii="Arial" w:eastAsia="Times New Roman" w:hAnsi="Arial" w:cs="Arial"/>
          <w:spacing w:val="-5"/>
        </w:rPr>
        <w:t xml:space="preserve">na na dofinansowanie projektów </w:t>
      </w:r>
      <w:r w:rsidRPr="00143821">
        <w:rPr>
          <w:rFonts w:ascii="Arial" w:eastAsia="Times New Roman" w:hAnsi="Arial" w:cs="Arial"/>
          <w:spacing w:val="-5"/>
        </w:rPr>
        <w:t xml:space="preserve">w ramach działania, </w:t>
      </w:r>
      <w:r w:rsidR="00E34401">
        <w:rPr>
          <w:rFonts w:ascii="Arial" w:eastAsia="Times New Roman" w:hAnsi="Arial" w:cs="Arial"/>
          <w:spacing w:val="-5"/>
        </w:rPr>
        <w:t>a </w:t>
      </w:r>
      <w:r w:rsidR="009D30FE">
        <w:rPr>
          <w:rFonts w:ascii="Arial" w:eastAsia="Times New Roman" w:hAnsi="Arial" w:cs="Arial"/>
          <w:spacing w:val="-5"/>
        </w:rPr>
        <w:t xml:space="preserve">w przypadku gdy w działaniu występują poddziałania – w ramach poddziałania, </w:t>
      </w:r>
      <w:r w:rsidR="00E57B33" w:rsidRPr="00143821">
        <w:rPr>
          <w:rFonts w:ascii="Arial" w:eastAsia="Times New Roman" w:hAnsi="Arial" w:cs="Arial"/>
          <w:spacing w:val="-5"/>
        </w:rPr>
        <w:t xml:space="preserve">protest </w:t>
      </w:r>
      <w:r w:rsidRPr="00143821">
        <w:rPr>
          <w:rFonts w:ascii="Arial" w:eastAsia="Times New Roman" w:hAnsi="Arial" w:cs="Arial"/>
          <w:spacing w:val="-5"/>
        </w:rPr>
        <w:t xml:space="preserve">pozostawia </w:t>
      </w:r>
      <w:r w:rsidR="00E57B33" w:rsidRPr="00143821">
        <w:rPr>
          <w:rFonts w:ascii="Arial" w:eastAsia="Times New Roman" w:hAnsi="Arial" w:cs="Arial"/>
          <w:spacing w:val="-5"/>
        </w:rPr>
        <w:t xml:space="preserve">się </w:t>
      </w:r>
      <w:r w:rsidRPr="00143821">
        <w:rPr>
          <w:rFonts w:ascii="Arial" w:eastAsia="Times New Roman" w:hAnsi="Arial" w:cs="Arial"/>
          <w:spacing w:val="-5"/>
        </w:rPr>
        <w:t xml:space="preserve">bez rozpatrzenia, informując o tym </w:t>
      </w:r>
      <w:r w:rsidR="00D06613" w:rsidRPr="00143821">
        <w:rPr>
          <w:rFonts w:ascii="Arial" w:eastAsia="Times New Roman" w:hAnsi="Arial" w:cs="Arial"/>
          <w:spacing w:val="-5"/>
        </w:rPr>
        <w:t>W</w:t>
      </w:r>
      <w:r w:rsidRPr="00143821">
        <w:rPr>
          <w:rFonts w:ascii="Arial" w:eastAsia="Times New Roman" w:hAnsi="Arial" w:cs="Arial"/>
          <w:spacing w:val="-5"/>
        </w:rPr>
        <w:t>nioskodawcę</w:t>
      </w:r>
      <w:r w:rsidR="0081352D" w:rsidRPr="00143821">
        <w:rPr>
          <w:rFonts w:ascii="Arial" w:eastAsia="Times New Roman" w:hAnsi="Arial" w:cs="Arial"/>
          <w:spacing w:val="-5"/>
        </w:rPr>
        <w:t xml:space="preserve">, </w:t>
      </w:r>
      <w:r w:rsidRPr="00143821">
        <w:rPr>
          <w:rFonts w:ascii="Arial" w:eastAsia="Times New Roman" w:hAnsi="Arial" w:cs="Arial"/>
          <w:spacing w:val="-5"/>
        </w:rPr>
        <w:t xml:space="preserve">pouczając </w:t>
      </w:r>
      <w:r w:rsidR="00347815" w:rsidRPr="00143821">
        <w:rPr>
          <w:rFonts w:ascii="Arial" w:eastAsia="Times New Roman" w:hAnsi="Arial" w:cs="Arial"/>
          <w:spacing w:val="-5"/>
        </w:rPr>
        <w:t xml:space="preserve">go </w:t>
      </w:r>
      <w:r w:rsidRPr="00143821">
        <w:rPr>
          <w:rFonts w:ascii="Arial" w:eastAsia="Times New Roman" w:hAnsi="Arial" w:cs="Arial"/>
          <w:spacing w:val="-5"/>
        </w:rPr>
        <w:t xml:space="preserve">jednocześnie o możliwości wniesienia skargi do sądu administracyjnego na zasadach określonych w art. 61 </w:t>
      </w:r>
      <w:r w:rsidR="00411274" w:rsidRPr="00143821">
        <w:rPr>
          <w:rFonts w:ascii="Arial" w:eastAsia="Times New Roman" w:hAnsi="Arial" w:cs="Arial"/>
          <w:spacing w:val="-5"/>
        </w:rPr>
        <w:t>Ustawy</w:t>
      </w:r>
      <w:r w:rsidRPr="00143821">
        <w:rPr>
          <w:rFonts w:ascii="Arial" w:eastAsia="Times New Roman" w:hAnsi="Arial" w:cs="Arial"/>
          <w:spacing w:val="-5"/>
        </w:rPr>
        <w:t>.</w:t>
      </w:r>
    </w:p>
    <w:p w14:paraId="604D32F0" w14:textId="77777777" w:rsidR="00751C52" w:rsidRPr="00143821" w:rsidRDefault="00CF2D52" w:rsidP="00422695">
      <w:pPr>
        <w:spacing w:after="120"/>
        <w:ind w:left="284"/>
        <w:jc w:val="both"/>
        <w:rPr>
          <w:rFonts w:ascii="Arial" w:eastAsia="Times New Roman" w:hAnsi="Arial" w:cs="Arial"/>
          <w:spacing w:val="-5"/>
        </w:rPr>
      </w:pPr>
      <w:r w:rsidRPr="00143821">
        <w:rPr>
          <w:rFonts w:ascii="Arial" w:eastAsia="Times New Roman" w:hAnsi="Arial" w:cs="Arial"/>
          <w:spacing w:val="-5"/>
        </w:rPr>
        <w:lastRenderedPageBreak/>
        <w:t>Sąd natomiast, uwzględniając skargę, stwierdza tylko, że ocena projektu została przeprowadzona w sposób naruszający prawo i nie przekazuje sprawy do ponownego rozpatrzenia.</w:t>
      </w:r>
    </w:p>
    <w:p w14:paraId="0CA800A6" w14:textId="77777777" w:rsidR="00A35A1D" w:rsidRPr="00143821" w:rsidRDefault="00A35A1D" w:rsidP="00D34E7D">
      <w:pPr>
        <w:spacing w:before="240"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821">
        <w:rPr>
          <w:rFonts w:ascii="Arial" w:hAnsi="Arial" w:cs="Arial"/>
          <w:b/>
          <w:sz w:val="24"/>
          <w:szCs w:val="24"/>
          <w:u w:val="single"/>
        </w:rPr>
        <w:t>Dział II</w:t>
      </w:r>
    </w:p>
    <w:p w14:paraId="242DA384" w14:textId="77777777" w:rsidR="00711FAF" w:rsidRPr="00143821" w:rsidRDefault="00474FA0" w:rsidP="00D34E7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43821">
        <w:rPr>
          <w:rFonts w:ascii="Arial" w:hAnsi="Arial" w:cs="Arial"/>
          <w:b/>
          <w:sz w:val="24"/>
          <w:szCs w:val="24"/>
        </w:rPr>
        <w:t>Procedura odwoławcza - etap przedsądowy</w:t>
      </w:r>
    </w:p>
    <w:p w14:paraId="05E6D62C" w14:textId="77777777" w:rsidR="0099705A" w:rsidRPr="00143821" w:rsidRDefault="0099705A" w:rsidP="0099705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143821">
        <w:rPr>
          <w:rFonts w:ascii="Arial" w:hAnsi="Arial" w:cs="Arial"/>
          <w:b/>
          <w:sz w:val="24"/>
          <w:szCs w:val="24"/>
          <w:lang w:eastAsia="pl-PL"/>
        </w:rPr>
        <w:t>Rozdział I Zasady ogólne</w:t>
      </w:r>
    </w:p>
    <w:p w14:paraId="03B319F3" w14:textId="011D9275" w:rsidR="00AA527A" w:rsidRPr="00143821" w:rsidRDefault="00ED7311" w:rsidP="0066574A">
      <w:pPr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Zasady i tryb postępowania</w:t>
      </w:r>
      <w:r w:rsidR="00CF2D52" w:rsidRPr="00143821">
        <w:rPr>
          <w:rFonts w:ascii="Arial" w:hAnsi="Arial" w:cs="Arial"/>
          <w:lang w:eastAsia="pl-PL"/>
        </w:rPr>
        <w:t xml:space="preserve"> w ramach procedury odwoławczej</w:t>
      </w:r>
      <w:r w:rsidRPr="00143821">
        <w:rPr>
          <w:rFonts w:ascii="Arial" w:hAnsi="Arial" w:cs="Arial"/>
          <w:lang w:eastAsia="pl-PL"/>
        </w:rPr>
        <w:t xml:space="preserve"> na etapie przedsądowym określon</w:t>
      </w:r>
      <w:r w:rsidR="00470240" w:rsidRPr="00143821">
        <w:rPr>
          <w:rFonts w:ascii="Arial" w:hAnsi="Arial" w:cs="Arial"/>
          <w:lang w:eastAsia="pl-PL"/>
        </w:rPr>
        <w:t>e</w:t>
      </w:r>
      <w:r w:rsidRPr="00143821">
        <w:rPr>
          <w:rFonts w:ascii="Arial" w:hAnsi="Arial" w:cs="Arial"/>
          <w:lang w:eastAsia="pl-PL"/>
        </w:rPr>
        <w:t xml:space="preserve"> został</w:t>
      </w:r>
      <w:r w:rsidR="009F6CD9" w:rsidRPr="00143821">
        <w:rPr>
          <w:rFonts w:ascii="Arial" w:hAnsi="Arial" w:cs="Arial"/>
          <w:lang w:eastAsia="pl-PL"/>
        </w:rPr>
        <w:t>y</w:t>
      </w:r>
      <w:r w:rsidR="00470240" w:rsidRPr="00143821">
        <w:rPr>
          <w:rFonts w:ascii="Arial" w:hAnsi="Arial" w:cs="Arial"/>
          <w:lang w:eastAsia="pl-PL"/>
        </w:rPr>
        <w:t xml:space="preserve"> m.in. </w:t>
      </w:r>
      <w:r w:rsidRPr="00143821">
        <w:rPr>
          <w:rFonts w:ascii="Arial" w:hAnsi="Arial" w:cs="Arial"/>
          <w:lang w:eastAsia="pl-PL"/>
        </w:rPr>
        <w:t xml:space="preserve">zapisami art. </w:t>
      </w:r>
      <w:r w:rsidR="003B2F09" w:rsidRPr="00143821">
        <w:rPr>
          <w:rFonts w:ascii="Arial" w:hAnsi="Arial" w:cs="Arial"/>
          <w:lang w:eastAsia="pl-PL"/>
        </w:rPr>
        <w:t xml:space="preserve">53-60 </w:t>
      </w:r>
      <w:r w:rsidR="00411274" w:rsidRPr="00143821">
        <w:rPr>
          <w:rFonts w:ascii="Arial" w:hAnsi="Arial" w:cs="Arial"/>
          <w:lang w:eastAsia="pl-PL"/>
        </w:rPr>
        <w:t>Ustawy</w:t>
      </w:r>
      <w:r w:rsidRPr="00143821">
        <w:rPr>
          <w:rFonts w:ascii="Arial" w:hAnsi="Arial" w:cs="Arial"/>
          <w:lang w:eastAsia="pl-PL"/>
        </w:rPr>
        <w:t xml:space="preserve">. </w:t>
      </w:r>
    </w:p>
    <w:p w14:paraId="08F72917" w14:textId="77777777" w:rsidR="003E73B7" w:rsidRPr="00143821" w:rsidRDefault="00711FAF" w:rsidP="00711FAF">
      <w:pPr>
        <w:spacing w:after="120"/>
        <w:rPr>
          <w:rFonts w:ascii="Arial" w:hAnsi="Arial" w:cs="Arial"/>
          <w:b/>
          <w:sz w:val="24"/>
          <w:szCs w:val="24"/>
        </w:rPr>
      </w:pPr>
      <w:r w:rsidRPr="00143821">
        <w:rPr>
          <w:rFonts w:ascii="Arial" w:hAnsi="Arial" w:cs="Arial"/>
          <w:b/>
          <w:sz w:val="24"/>
          <w:szCs w:val="24"/>
          <w:lang w:eastAsia="pl-PL"/>
        </w:rPr>
        <w:t>Rozdział I</w:t>
      </w:r>
      <w:r w:rsidR="00AA527A" w:rsidRPr="00143821">
        <w:rPr>
          <w:rFonts w:ascii="Arial" w:hAnsi="Arial" w:cs="Arial"/>
          <w:b/>
          <w:sz w:val="24"/>
          <w:szCs w:val="24"/>
          <w:lang w:eastAsia="pl-PL"/>
        </w:rPr>
        <w:t>I</w:t>
      </w:r>
      <w:r w:rsidRPr="0014382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6226AC" w:rsidRPr="00143821">
        <w:rPr>
          <w:rFonts w:ascii="Arial" w:hAnsi="Arial" w:cs="Arial"/>
          <w:b/>
          <w:sz w:val="24"/>
          <w:szCs w:val="24"/>
          <w:lang w:eastAsia="pl-PL"/>
        </w:rPr>
        <w:t>Złożenie protestu</w:t>
      </w:r>
    </w:p>
    <w:p w14:paraId="0CF01879" w14:textId="77777777" w:rsidR="00711FAF" w:rsidRPr="00143821" w:rsidRDefault="003E73B7" w:rsidP="00711FA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Wnioskodawcy przysługuje prawo wniesienia protestu wyłącznie w przypadku negatywnej oceny jego projektu – o której mowa w art. 53 ust. 2 pkt 1</w:t>
      </w:r>
      <w:r w:rsidR="00B6011D" w:rsidRPr="00143821">
        <w:rPr>
          <w:rFonts w:ascii="Arial" w:hAnsi="Arial" w:cs="Arial"/>
          <w:lang w:eastAsia="pl-PL"/>
        </w:rPr>
        <w:t>.</w:t>
      </w:r>
      <w:r w:rsidRPr="00143821">
        <w:rPr>
          <w:rFonts w:ascii="Arial" w:hAnsi="Arial" w:cs="Arial"/>
          <w:lang w:eastAsia="pl-PL"/>
        </w:rPr>
        <w:t xml:space="preserve"> i 2 </w:t>
      </w:r>
      <w:r w:rsidR="00411274" w:rsidRPr="00143821">
        <w:rPr>
          <w:rFonts w:ascii="Arial" w:hAnsi="Arial" w:cs="Arial"/>
          <w:lang w:eastAsia="pl-PL"/>
        </w:rPr>
        <w:t>Ustawy</w:t>
      </w:r>
      <w:r w:rsidRPr="00143821">
        <w:rPr>
          <w:rFonts w:ascii="Arial" w:hAnsi="Arial" w:cs="Arial"/>
          <w:lang w:eastAsia="pl-PL"/>
        </w:rPr>
        <w:t xml:space="preserve"> - w</w:t>
      </w:r>
      <w:r w:rsidR="00711FAF" w:rsidRPr="00143821">
        <w:rPr>
          <w:rFonts w:ascii="Arial" w:hAnsi="Arial" w:cs="Arial"/>
          <w:lang w:eastAsia="pl-PL"/>
        </w:rPr>
        <w:t xml:space="preserve">ybieranego </w:t>
      </w:r>
      <w:r w:rsidR="00E94D0E" w:rsidRPr="00143821">
        <w:rPr>
          <w:rFonts w:ascii="Arial" w:hAnsi="Arial" w:cs="Arial"/>
          <w:lang w:eastAsia="pl-PL"/>
        </w:rPr>
        <w:br/>
      </w:r>
      <w:r w:rsidR="00711FAF" w:rsidRPr="00143821">
        <w:rPr>
          <w:rFonts w:ascii="Arial" w:hAnsi="Arial" w:cs="Arial"/>
          <w:lang w:eastAsia="pl-PL"/>
        </w:rPr>
        <w:t>w trybie konkursowym.</w:t>
      </w:r>
    </w:p>
    <w:p w14:paraId="71E78783" w14:textId="77777777" w:rsidR="003B2F09" w:rsidRPr="00143821" w:rsidRDefault="003E73B7" w:rsidP="003B2F09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Wyczerpanie kwoty przeznaczonej na dofinansowanie projektów w ramach konkursu </w:t>
      </w:r>
      <w:r w:rsidR="00C911D4" w:rsidRPr="00143821">
        <w:rPr>
          <w:rFonts w:ascii="Arial" w:hAnsi="Arial" w:cs="Arial"/>
          <w:lang w:eastAsia="pl-PL"/>
        </w:rPr>
        <w:br/>
      </w:r>
      <w:r w:rsidRPr="00143821">
        <w:rPr>
          <w:rFonts w:ascii="Arial" w:hAnsi="Arial" w:cs="Arial"/>
          <w:lang w:eastAsia="pl-PL"/>
        </w:rPr>
        <w:t>nie może stanowić wyłącznej przesłanki wniesienia protestu.</w:t>
      </w:r>
    </w:p>
    <w:p w14:paraId="5A469736" w14:textId="77777777" w:rsidR="00E90B59" w:rsidRPr="00143821" w:rsidRDefault="00E94D0E" w:rsidP="00E90B59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Wnioskodawca może wnieść protest w terminie 14 dni od dnia doręczenia informacji o</w:t>
      </w:r>
      <w:r w:rsidR="00290555" w:rsidRPr="00143821">
        <w:rPr>
          <w:rFonts w:ascii="Arial" w:hAnsi="Arial" w:cs="Arial"/>
          <w:lang w:eastAsia="pl-PL"/>
        </w:rPr>
        <w:t> </w:t>
      </w:r>
      <w:r w:rsidRPr="00143821">
        <w:rPr>
          <w:rFonts w:ascii="Arial" w:hAnsi="Arial" w:cs="Arial"/>
          <w:lang w:eastAsia="pl-PL"/>
        </w:rPr>
        <w:t>negatywnej ocenie jego projektu.</w:t>
      </w:r>
    </w:p>
    <w:p w14:paraId="6123DEBD" w14:textId="77777777" w:rsidR="00E90B59" w:rsidRPr="00143821" w:rsidRDefault="00E90B59" w:rsidP="00E90B59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Protest należy złożyć do IZ, </w:t>
      </w:r>
      <w:r w:rsidRPr="00143821">
        <w:rPr>
          <w:rFonts w:ascii="Arial" w:hAnsi="Arial" w:cs="Arial"/>
          <w:b/>
          <w:lang w:eastAsia="pl-PL"/>
        </w:rPr>
        <w:t>za pośrednictwem MCP</w:t>
      </w:r>
      <w:r w:rsidRPr="00143821">
        <w:rPr>
          <w:rFonts w:ascii="Arial" w:hAnsi="Arial" w:cs="Arial"/>
          <w:lang w:eastAsia="pl-PL"/>
        </w:rPr>
        <w:t>.</w:t>
      </w:r>
    </w:p>
    <w:p w14:paraId="3824D69F" w14:textId="77777777" w:rsidR="003B2F09" w:rsidRPr="00143821" w:rsidRDefault="003E73B7" w:rsidP="00350C0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Protest </w:t>
      </w:r>
      <w:r w:rsidR="00350C06" w:rsidRPr="00143821">
        <w:rPr>
          <w:rFonts w:ascii="Arial" w:hAnsi="Arial" w:cs="Arial"/>
          <w:lang w:eastAsia="pl-PL"/>
        </w:rPr>
        <w:t xml:space="preserve">wnoszony </w:t>
      </w:r>
      <w:r w:rsidRPr="00143821">
        <w:rPr>
          <w:rFonts w:ascii="Arial" w:hAnsi="Arial" w:cs="Arial"/>
          <w:lang w:eastAsia="pl-PL"/>
        </w:rPr>
        <w:t xml:space="preserve">jest </w:t>
      </w:r>
      <w:r w:rsidR="00350C06" w:rsidRPr="00143821">
        <w:rPr>
          <w:rFonts w:ascii="Arial" w:hAnsi="Arial" w:cs="Arial"/>
          <w:lang w:eastAsia="pl-PL"/>
        </w:rPr>
        <w:t>w formie pisemnej</w:t>
      </w:r>
      <w:r w:rsidR="00E90B59" w:rsidRPr="00143821">
        <w:rPr>
          <w:rFonts w:ascii="Arial" w:hAnsi="Arial" w:cs="Arial"/>
          <w:lang w:eastAsia="pl-PL"/>
        </w:rPr>
        <w:t>.</w:t>
      </w:r>
    </w:p>
    <w:p w14:paraId="784A630E" w14:textId="7676A94F" w:rsidR="00544363" w:rsidRPr="00143821" w:rsidRDefault="00544363" w:rsidP="003B2F09">
      <w:pPr>
        <w:autoSpaceDE w:val="0"/>
        <w:autoSpaceDN w:val="0"/>
        <w:adjustRightInd w:val="0"/>
        <w:spacing w:after="120" w:line="240" w:lineRule="auto"/>
        <w:ind w:left="-76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Za formę pisemną uznaje się złożenie protestu za pośrednictwem Systemu e-RPO w formie elektronicznej, opatrzonej kwalifikowanym podpisem elektronicznym, który jest składany za pomocą kwalifikowanego urządzenia do składania podpisu elektronicznego i który opiera się na kwalifikowanym certyfikacie podpisu elektronicznego lub w formie papierowej opatrzonej własnoręcznym podpisem.</w:t>
      </w:r>
    </w:p>
    <w:p w14:paraId="58C7135C" w14:textId="77777777" w:rsidR="00C90779" w:rsidRPr="00143821" w:rsidRDefault="00792574" w:rsidP="003B2F09">
      <w:pPr>
        <w:autoSpaceDE w:val="0"/>
        <w:autoSpaceDN w:val="0"/>
        <w:adjustRightInd w:val="0"/>
        <w:spacing w:after="120" w:line="240" w:lineRule="auto"/>
        <w:ind w:left="-76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Składając protest za pośrednictwem systemu e-RPO, Wnioskodawca musi wybrać właściwy rodzaj dokumentu tj. </w:t>
      </w:r>
      <w:r w:rsidRPr="00143821">
        <w:rPr>
          <w:rFonts w:ascii="Arial" w:hAnsi="Arial" w:cs="Arial"/>
          <w:b/>
          <w:lang w:eastAsia="pl-PL"/>
        </w:rPr>
        <w:t xml:space="preserve">protest </w:t>
      </w:r>
      <w:r w:rsidR="00C90779" w:rsidRPr="00143821">
        <w:rPr>
          <w:rFonts w:ascii="Arial" w:hAnsi="Arial" w:cs="Arial"/>
          <w:lang w:eastAsia="pl-PL"/>
        </w:rPr>
        <w:t>w oknie umożliwiającym wysłanie dokument</w:t>
      </w:r>
      <w:r w:rsidRPr="00143821">
        <w:rPr>
          <w:rFonts w:ascii="Arial" w:hAnsi="Arial" w:cs="Arial"/>
          <w:lang w:eastAsia="pl-PL"/>
        </w:rPr>
        <w:t xml:space="preserve">ów. </w:t>
      </w:r>
    </w:p>
    <w:p w14:paraId="683E9340" w14:textId="77777777" w:rsidR="00C90779" w:rsidRPr="00143821" w:rsidRDefault="00D518EF" w:rsidP="003B2F09">
      <w:pPr>
        <w:autoSpaceDE w:val="0"/>
        <w:autoSpaceDN w:val="0"/>
        <w:adjustRightInd w:val="0"/>
        <w:spacing w:after="120" w:line="240" w:lineRule="auto"/>
        <w:ind w:left="-76"/>
        <w:jc w:val="both"/>
        <w:rPr>
          <w:rFonts w:ascii="Arial" w:hAnsi="Arial" w:cs="Arial"/>
          <w:lang w:eastAsia="pl-PL"/>
        </w:rPr>
      </w:pPr>
      <w:r w:rsidRPr="00143821">
        <w:rPr>
          <w:noProof/>
          <w:lang w:eastAsia="pl-PL"/>
        </w:rPr>
        <w:drawing>
          <wp:inline distT="0" distB="0" distL="0" distR="0" wp14:anchorId="5108601D" wp14:editId="495C2B8D">
            <wp:extent cx="5819775" cy="2781300"/>
            <wp:effectExtent l="0" t="0" r="9525" b="0"/>
            <wp:docPr id="1" name="Obraz 4" descr="cid:image008.jpg@01D1E0D8.96D1B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8.jpg@01D1E0D8.96D1BA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904BA" w14:textId="77777777" w:rsidR="00AB1F51" w:rsidRDefault="00895A4F" w:rsidP="00E344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Protest </w:t>
      </w:r>
      <w:r w:rsidR="00877432" w:rsidRPr="00143821">
        <w:rPr>
          <w:rFonts w:ascii="Arial" w:hAnsi="Arial" w:cs="Arial"/>
          <w:lang w:eastAsia="pl-PL"/>
        </w:rPr>
        <w:t>w formie p</w:t>
      </w:r>
      <w:r w:rsidR="00550343" w:rsidRPr="00143821">
        <w:rPr>
          <w:rFonts w:ascii="Arial" w:hAnsi="Arial" w:cs="Arial"/>
          <w:lang w:eastAsia="pl-PL"/>
        </w:rPr>
        <w:t xml:space="preserve">isemnej </w:t>
      </w:r>
      <w:r w:rsidRPr="00143821">
        <w:rPr>
          <w:rFonts w:ascii="Arial" w:hAnsi="Arial" w:cs="Arial"/>
          <w:lang w:eastAsia="pl-PL"/>
        </w:rPr>
        <w:t xml:space="preserve">wnosi się do </w:t>
      </w:r>
      <w:r w:rsidR="003B2F09" w:rsidRPr="00143821">
        <w:rPr>
          <w:rFonts w:ascii="Arial" w:hAnsi="Arial" w:cs="Arial"/>
          <w:lang w:eastAsia="pl-PL"/>
        </w:rPr>
        <w:t xml:space="preserve">MCP </w:t>
      </w:r>
      <w:r w:rsidRPr="00143821">
        <w:rPr>
          <w:rFonts w:ascii="Arial" w:hAnsi="Arial" w:cs="Arial"/>
          <w:lang w:eastAsia="pl-PL"/>
        </w:rPr>
        <w:t xml:space="preserve">na adres: </w:t>
      </w:r>
      <w:r w:rsidR="003B2F09" w:rsidRPr="00143821">
        <w:rPr>
          <w:rFonts w:ascii="Arial" w:hAnsi="Arial" w:cs="Arial"/>
          <w:lang w:eastAsia="pl-PL"/>
        </w:rPr>
        <w:t>ul. Jasnogórska 11 (II piętro</w:t>
      </w:r>
      <w:r w:rsidR="00D06613" w:rsidRPr="00143821">
        <w:rPr>
          <w:rFonts w:ascii="Arial" w:hAnsi="Arial" w:cs="Arial"/>
          <w:lang w:eastAsia="pl-PL"/>
        </w:rPr>
        <w:t>)</w:t>
      </w:r>
      <w:r w:rsidR="00155825" w:rsidRPr="00143821">
        <w:rPr>
          <w:rFonts w:ascii="Arial" w:hAnsi="Arial" w:cs="Arial"/>
          <w:lang w:eastAsia="pl-PL"/>
        </w:rPr>
        <w:t xml:space="preserve">, </w:t>
      </w:r>
      <w:r w:rsidR="00E90B59" w:rsidRPr="00143821">
        <w:rPr>
          <w:rFonts w:ascii="Arial" w:hAnsi="Arial" w:cs="Arial"/>
          <w:lang w:eastAsia="pl-PL"/>
        </w:rPr>
        <w:br/>
      </w:r>
      <w:r w:rsidR="00B53D9C" w:rsidRPr="00143821">
        <w:rPr>
          <w:rFonts w:ascii="Arial" w:hAnsi="Arial" w:cs="Arial"/>
          <w:lang w:eastAsia="pl-PL"/>
        </w:rPr>
        <w:t>31-358 Kraków.</w:t>
      </w:r>
      <w:r w:rsidR="00AB1F51">
        <w:rPr>
          <w:rFonts w:ascii="Arial" w:hAnsi="Arial" w:cs="Arial"/>
          <w:lang w:eastAsia="pl-PL"/>
        </w:rPr>
        <w:t xml:space="preserve"> </w:t>
      </w:r>
    </w:p>
    <w:p w14:paraId="0301355D" w14:textId="66C72684" w:rsidR="00544363" w:rsidRPr="00E34401" w:rsidRDefault="00544363" w:rsidP="00E344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E34401">
        <w:rPr>
          <w:rFonts w:ascii="Arial" w:hAnsi="Arial" w:cs="Arial"/>
          <w:b/>
          <w:lang w:eastAsia="pl-PL"/>
        </w:rPr>
        <w:t xml:space="preserve">Zaleca się wnoszenie protestu za pośrednictwem Systemu e-RPO, w formie elektronicznej, opatrzonej kwalifikowanym podpisem elektronicznym, który jest </w:t>
      </w:r>
      <w:r w:rsidRPr="00E34401">
        <w:rPr>
          <w:rFonts w:ascii="Arial" w:hAnsi="Arial" w:cs="Arial"/>
          <w:b/>
          <w:lang w:eastAsia="pl-PL"/>
        </w:rPr>
        <w:lastRenderedPageBreak/>
        <w:t>składany za pomocą kwalifikowanego urządzenia do składania podpisu elektronicznego i który opiera się na kwalifikowanym certyfikacie podpisu elektronicznego.</w:t>
      </w:r>
    </w:p>
    <w:p w14:paraId="6068DF3D" w14:textId="77777777" w:rsidR="00153C7E" w:rsidRPr="00143821" w:rsidRDefault="00153C7E" w:rsidP="009D30FE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Protest - zgodnie ze wzorem załączonym do niniejszego dokumentu - powinien zawierać:</w:t>
      </w:r>
    </w:p>
    <w:p w14:paraId="324918AE" w14:textId="77777777" w:rsidR="00153C7E" w:rsidRPr="00143821" w:rsidRDefault="00153C7E" w:rsidP="00153C7E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oznaczenie instytucji właściwej do rozpatrzenia protestu,</w:t>
      </w:r>
    </w:p>
    <w:p w14:paraId="39449CCF" w14:textId="77777777" w:rsidR="00153C7E" w:rsidRPr="00143821" w:rsidRDefault="00153C7E" w:rsidP="00153C7E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oznaczenie </w:t>
      </w:r>
      <w:r w:rsidR="00D0661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>nioskodawcy,</w:t>
      </w:r>
    </w:p>
    <w:p w14:paraId="184083A0" w14:textId="77777777" w:rsidR="00153C7E" w:rsidRPr="00143821" w:rsidRDefault="00153C7E" w:rsidP="00153C7E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numer wniosku o dofinansowanie projektu,</w:t>
      </w:r>
    </w:p>
    <w:p w14:paraId="7E063D1B" w14:textId="77777777" w:rsidR="00153C7E" w:rsidRPr="00143821" w:rsidRDefault="00153C7E" w:rsidP="00153C7E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wskazanie kryteriów wyboru projektów, z których oceną </w:t>
      </w:r>
      <w:r w:rsidR="00D0661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nioskodawca się </w:t>
      </w:r>
      <w:r w:rsidR="00C911D4" w:rsidRPr="00143821">
        <w:rPr>
          <w:rFonts w:ascii="Arial" w:hAnsi="Arial" w:cs="Arial"/>
          <w:lang w:eastAsia="pl-PL"/>
        </w:rPr>
        <w:br/>
      </w:r>
      <w:r w:rsidRPr="00143821">
        <w:rPr>
          <w:rFonts w:ascii="Arial" w:hAnsi="Arial" w:cs="Arial"/>
          <w:lang w:eastAsia="pl-PL"/>
        </w:rPr>
        <w:t>nie zgadza, wraz z uzasadnieniem,</w:t>
      </w:r>
    </w:p>
    <w:p w14:paraId="5063268D" w14:textId="77777777" w:rsidR="00153C7E" w:rsidRPr="00143821" w:rsidRDefault="00153C7E" w:rsidP="00153C7E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wskazanie zarzutów o charakterze proceduralnym w zakresie przeprowadzonej oceny, jeżeli zdaniem </w:t>
      </w:r>
      <w:r w:rsidR="00D0661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nioskodawcy naruszenia takie miały miejsce, </w:t>
      </w:r>
      <w:r w:rsidR="00C911D4" w:rsidRPr="00143821">
        <w:rPr>
          <w:rFonts w:ascii="Arial" w:hAnsi="Arial" w:cs="Arial"/>
          <w:lang w:eastAsia="pl-PL"/>
        </w:rPr>
        <w:br/>
      </w:r>
      <w:r w:rsidRPr="00143821">
        <w:rPr>
          <w:rFonts w:ascii="Arial" w:hAnsi="Arial" w:cs="Arial"/>
          <w:lang w:eastAsia="pl-PL"/>
        </w:rPr>
        <w:t>wraz z uzasadnieniem,</w:t>
      </w:r>
    </w:p>
    <w:p w14:paraId="06CABEE0" w14:textId="58B7D55A" w:rsidR="00153C7E" w:rsidRPr="00143821" w:rsidRDefault="00153C7E" w:rsidP="00153C7E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podpis </w:t>
      </w:r>
      <w:r w:rsidR="00D0661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nioskodawcy lub osoby upoważnionej do jego reprezentowania, </w:t>
      </w:r>
      <w:r w:rsidRPr="00143821">
        <w:rPr>
          <w:rFonts w:ascii="Arial" w:hAnsi="Arial" w:cs="Arial"/>
          <w:lang w:eastAsia="pl-PL"/>
        </w:rPr>
        <w:br/>
        <w:t xml:space="preserve">z załączeniem oryginału lub kopii dokumentu poświadczającego umocowanie takiej osoby do reprezentowania </w:t>
      </w:r>
      <w:r w:rsidR="00D0661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>nioskodawcy.</w:t>
      </w:r>
    </w:p>
    <w:p w14:paraId="2B094E13" w14:textId="566AF7A2" w:rsidR="0066574A" w:rsidRPr="00143821" w:rsidRDefault="0076675A" w:rsidP="00022C3A">
      <w:pPr>
        <w:numPr>
          <w:ilvl w:val="0"/>
          <w:numId w:val="4"/>
        </w:numPr>
        <w:spacing w:after="240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Na prawo </w:t>
      </w:r>
      <w:r w:rsidR="00D0661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>nioskodawcy do wniesienia protes</w:t>
      </w:r>
      <w:r w:rsidR="00C645F9" w:rsidRPr="00143821">
        <w:rPr>
          <w:rFonts w:ascii="Arial" w:hAnsi="Arial" w:cs="Arial"/>
          <w:lang w:eastAsia="pl-PL"/>
        </w:rPr>
        <w:t xml:space="preserve">tu nie wpływa negatywnie błędne </w:t>
      </w:r>
      <w:r w:rsidRPr="00143821">
        <w:rPr>
          <w:rFonts w:ascii="Arial" w:hAnsi="Arial" w:cs="Arial"/>
          <w:lang w:eastAsia="pl-PL"/>
        </w:rPr>
        <w:t>pouczenie lub brak pouczenia</w:t>
      </w:r>
      <w:r w:rsidR="00AB1F51">
        <w:rPr>
          <w:rFonts w:ascii="Arial" w:hAnsi="Arial" w:cs="Arial"/>
          <w:lang w:eastAsia="pl-PL"/>
        </w:rPr>
        <w:t xml:space="preserve"> w piśmie </w:t>
      </w:r>
      <w:r w:rsidR="00B830EA" w:rsidRPr="00180B10">
        <w:rPr>
          <w:rFonts w:ascii="Arial" w:hAnsi="Arial" w:cs="Arial"/>
          <w:color w:val="000000"/>
          <w:lang w:eastAsia="pl-PL"/>
        </w:rPr>
        <w:t>inf</w:t>
      </w:r>
      <w:r w:rsidR="00B830EA">
        <w:rPr>
          <w:rFonts w:ascii="Arial" w:hAnsi="Arial" w:cs="Arial"/>
          <w:color w:val="000000"/>
          <w:lang w:eastAsia="pl-PL"/>
        </w:rPr>
        <w:t>ormującym o </w:t>
      </w:r>
      <w:r w:rsidR="00B830EA" w:rsidRPr="00180B10">
        <w:rPr>
          <w:rFonts w:ascii="Arial" w:hAnsi="Arial" w:cs="Arial"/>
          <w:color w:val="000000"/>
          <w:lang w:eastAsia="pl-PL"/>
        </w:rPr>
        <w:t>negatywnej ocenie, określając</w:t>
      </w:r>
      <w:r w:rsidR="00B830EA">
        <w:rPr>
          <w:rFonts w:ascii="Arial" w:hAnsi="Arial" w:cs="Arial"/>
          <w:color w:val="000000"/>
          <w:lang w:eastAsia="pl-PL"/>
        </w:rPr>
        <w:t>ym</w:t>
      </w:r>
      <w:r w:rsidR="003C4186">
        <w:rPr>
          <w:rFonts w:ascii="Arial" w:hAnsi="Arial" w:cs="Arial"/>
          <w:color w:val="000000"/>
          <w:lang w:eastAsia="pl-PL"/>
        </w:rPr>
        <w:t xml:space="preserve"> termin</w:t>
      </w:r>
      <w:r w:rsidR="00B830EA" w:rsidRPr="00180B10">
        <w:rPr>
          <w:rFonts w:ascii="Arial" w:hAnsi="Arial" w:cs="Arial"/>
          <w:color w:val="000000"/>
          <w:lang w:eastAsia="pl-PL"/>
        </w:rPr>
        <w:t xml:space="preserve"> wniesienia protestu, instytucję, do której należy wnieść protest oraz wymogi formalne protestu</w:t>
      </w:r>
      <w:r w:rsidR="00B830EA" w:rsidRPr="0076675A">
        <w:rPr>
          <w:rFonts w:ascii="Arial" w:hAnsi="Arial" w:cs="Arial"/>
          <w:color w:val="000000"/>
          <w:lang w:eastAsia="pl-PL"/>
        </w:rPr>
        <w:t>.</w:t>
      </w:r>
    </w:p>
    <w:p w14:paraId="1F04F94F" w14:textId="77777777" w:rsidR="00DA632C" w:rsidRPr="00143821" w:rsidRDefault="00711FAF" w:rsidP="00711F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143821">
        <w:rPr>
          <w:rFonts w:ascii="Arial" w:hAnsi="Arial" w:cs="Arial"/>
          <w:b/>
          <w:sz w:val="24"/>
          <w:szCs w:val="24"/>
          <w:lang w:eastAsia="pl-PL"/>
        </w:rPr>
        <w:t>Rozdział II</w:t>
      </w:r>
      <w:r w:rsidR="00AA527A" w:rsidRPr="00143821">
        <w:rPr>
          <w:rFonts w:ascii="Arial" w:hAnsi="Arial" w:cs="Arial"/>
          <w:b/>
          <w:sz w:val="24"/>
          <w:szCs w:val="24"/>
          <w:lang w:eastAsia="pl-PL"/>
        </w:rPr>
        <w:t>I</w:t>
      </w:r>
      <w:r w:rsidRPr="0014382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A440C" w:rsidRPr="00143821">
        <w:rPr>
          <w:rFonts w:ascii="Arial" w:hAnsi="Arial" w:cs="Arial"/>
          <w:b/>
          <w:sz w:val="24"/>
          <w:szCs w:val="24"/>
          <w:lang w:eastAsia="pl-PL"/>
        </w:rPr>
        <w:t>Rozpatrzenie protestu</w:t>
      </w:r>
    </w:p>
    <w:p w14:paraId="1CDD0D57" w14:textId="77777777" w:rsidR="000F17F4" w:rsidRPr="00143821" w:rsidRDefault="00C24F29" w:rsidP="00D90F99">
      <w:pPr>
        <w:numPr>
          <w:ilvl w:val="0"/>
          <w:numId w:val="7"/>
        </w:numPr>
        <w:ind w:left="284"/>
        <w:jc w:val="both"/>
        <w:rPr>
          <w:rFonts w:ascii="Arial" w:eastAsia="Times New Roman" w:hAnsi="Arial" w:cs="Arial"/>
        </w:rPr>
      </w:pPr>
      <w:r w:rsidRPr="00143821">
        <w:rPr>
          <w:rFonts w:ascii="Arial" w:hAnsi="Arial" w:cs="Arial"/>
          <w:lang w:eastAsia="pl-PL"/>
        </w:rPr>
        <w:t xml:space="preserve">Wniesiony protest podlega rozpatrzeniu przez </w:t>
      </w:r>
      <w:r w:rsidR="00D90F99" w:rsidRPr="00143821">
        <w:rPr>
          <w:rFonts w:ascii="Arial" w:hAnsi="Arial" w:cs="Arial"/>
          <w:lang w:eastAsia="pl-PL"/>
        </w:rPr>
        <w:t>IZ</w:t>
      </w:r>
      <w:r w:rsidR="00B6011D" w:rsidRPr="00143821">
        <w:rPr>
          <w:rFonts w:ascii="Arial" w:hAnsi="Arial" w:cs="Arial"/>
          <w:lang w:eastAsia="pl-PL"/>
        </w:rPr>
        <w:t>.</w:t>
      </w:r>
      <w:r w:rsidRPr="00143821">
        <w:rPr>
          <w:rFonts w:ascii="Arial" w:hAnsi="Arial" w:cs="Arial"/>
          <w:lang w:eastAsia="pl-PL"/>
        </w:rPr>
        <w:t xml:space="preserve"> </w:t>
      </w:r>
      <w:r w:rsidR="00D90F99" w:rsidRPr="00143821">
        <w:rPr>
          <w:rFonts w:ascii="Arial" w:hAnsi="Arial" w:cs="Arial"/>
          <w:lang w:eastAsia="pl-PL"/>
        </w:rPr>
        <w:t xml:space="preserve">Rozstrzygnięcie protestu poprzedza etap </w:t>
      </w:r>
      <w:r w:rsidR="00290555" w:rsidRPr="00143821">
        <w:rPr>
          <w:rFonts w:ascii="Arial" w:eastAsia="Times New Roman" w:hAnsi="Arial" w:cs="Arial"/>
          <w:spacing w:val="-2"/>
        </w:rPr>
        <w:t xml:space="preserve">weryfikacji wyników dokonanej </w:t>
      </w:r>
      <w:r w:rsidR="00290555" w:rsidRPr="00143821">
        <w:rPr>
          <w:rFonts w:ascii="Arial" w:eastAsia="Times New Roman" w:hAnsi="Arial" w:cs="Arial"/>
        </w:rPr>
        <w:t>przez siebie oceny projektu</w:t>
      </w:r>
      <w:r w:rsidR="00D90F99" w:rsidRPr="00143821">
        <w:rPr>
          <w:rFonts w:ascii="Arial" w:hAnsi="Arial" w:cs="Arial"/>
          <w:lang w:eastAsia="pl-PL"/>
        </w:rPr>
        <w:t>, przeprowadzany przez Małopolskie Centrum Przedsiębiorczości.</w:t>
      </w:r>
      <w:r w:rsidR="00D90F99" w:rsidRPr="00143821">
        <w:rPr>
          <w:rFonts w:ascii="Arial" w:eastAsia="Times New Roman" w:hAnsi="Arial" w:cs="Arial"/>
        </w:rPr>
        <w:t xml:space="preserve"> </w:t>
      </w:r>
      <w:r w:rsidRPr="00143821">
        <w:rPr>
          <w:rFonts w:ascii="Arial" w:hAnsi="Arial" w:cs="Arial"/>
          <w:lang w:eastAsia="pl-PL"/>
        </w:rPr>
        <w:t xml:space="preserve">Czynności związane z </w:t>
      </w:r>
      <w:r w:rsidR="00550343" w:rsidRPr="00143821">
        <w:rPr>
          <w:rFonts w:ascii="Arial" w:hAnsi="Arial" w:cs="Arial"/>
          <w:lang w:eastAsia="pl-PL"/>
        </w:rPr>
        <w:t xml:space="preserve">ww. </w:t>
      </w:r>
      <w:r w:rsidR="00D90F99" w:rsidRPr="00143821">
        <w:rPr>
          <w:rFonts w:ascii="Arial" w:eastAsia="Times New Roman" w:hAnsi="Arial" w:cs="Arial"/>
        </w:rPr>
        <w:t xml:space="preserve">weryfikacją </w:t>
      </w:r>
      <w:r w:rsidRPr="00143821">
        <w:rPr>
          <w:rFonts w:ascii="Arial" w:hAnsi="Arial" w:cs="Arial"/>
          <w:lang w:eastAsia="pl-PL"/>
        </w:rPr>
        <w:t>wykon</w:t>
      </w:r>
      <w:r w:rsidR="00B6011D" w:rsidRPr="00143821">
        <w:rPr>
          <w:rFonts w:ascii="Arial" w:hAnsi="Arial" w:cs="Arial"/>
          <w:lang w:eastAsia="pl-PL"/>
        </w:rPr>
        <w:t xml:space="preserve">uje - </w:t>
      </w:r>
      <w:r w:rsidR="00E3513F" w:rsidRPr="00143821">
        <w:rPr>
          <w:rFonts w:ascii="Arial" w:hAnsi="Arial" w:cs="Arial"/>
          <w:lang w:eastAsia="pl-PL"/>
        </w:rPr>
        <w:t>funkcjonujący</w:t>
      </w:r>
      <w:r w:rsidR="00B6011D" w:rsidRPr="00143821">
        <w:rPr>
          <w:rFonts w:ascii="Arial" w:hAnsi="Arial" w:cs="Arial"/>
          <w:lang w:eastAsia="pl-PL"/>
        </w:rPr>
        <w:t xml:space="preserve"> w ramach MCP - </w:t>
      </w:r>
      <w:r w:rsidRPr="00143821">
        <w:rPr>
          <w:rFonts w:ascii="Arial" w:hAnsi="Arial" w:cs="Arial"/>
          <w:lang w:eastAsia="pl-PL"/>
        </w:rPr>
        <w:t xml:space="preserve">Zespół </w:t>
      </w:r>
      <w:r w:rsidR="00342C6F">
        <w:rPr>
          <w:rFonts w:ascii="Arial" w:hAnsi="Arial" w:cs="Arial"/>
          <w:lang w:eastAsia="pl-PL"/>
        </w:rPr>
        <w:t>ds. protestów</w:t>
      </w:r>
      <w:r w:rsidRPr="00143821">
        <w:rPr>
          <w:rFonts w:ascii="Arial" w:hAnsi="Arial" w:cs="Arial"/>
          <w:lang w:eastAsia="pl-PL"/>
        </w:rPr>
        <w:t>.</w:t>
      </w:r>
    </w:p>
    <w:p w14:paraId="67557A93" w14:textId="1F80C83F" w:rsidR="000F17F4" w:rsidRPr="00143821" w:rsidRDefault="000F17F4" w:rsidP="000F17F4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Pismo z wynikami </w:t>
      </w:r>
      <w:r w:rsidR="0058443D" w:rsidRPr="00143821">
        <w:rPr>
          <w:rFonts w:ascii="Arial" w:hAnsi="Arial" w:cs="Arial"/>
          <w:lang w:eastAsia="pl-PL"/>
        </w:rPr>
        <w:t xml:space="preserve">weryfikacji </w:t>
      </w:r>
      <w:r w:rsidR="00811624" w:rsidRPr="00143821">
        <w:rPr>
          <w:rFonts w:ascii="Arial" w:hAnsi="Arial" w:cs="Arial"/>
          <w:lang w:eastAsia="pl-PL"/>
        </w:rPr>
        <w:t xml:space="preserve">oceny projektu </w:t>
      </w:r>
      <w:r w:rsidRPr="00143821">
        <w:rPr>
          <w:rFonts w:ascii="Arial" w:hAnsi="Arial" w:cs="Arial"/>
          <w:lang w:eastAsia="pl-PL"/>
        </w:rPr>
        <w:t>podpisuje Dyrektor Małopolskiego Centrum Przedsiębiorczości lub jeden z jego</w:t>
      </w:r>
      <w:r w:rsidR="00AD192C" w:rsidRPr="00143821">
        <w:rPr>
          <w:rFonts w:ascii="Arial" w:hAnsi="Arial" w:cs="Arial"/>
          <w:lang w:eastAsia="pl-PL"/>
        </w:rPr>
        <w:t xml:space="preserve"> zastępców.</w:t>
      </w:r>
    </w:p>
    <w:p w14:paraId="554C4D8A" w14:textId="77777777" w:rsidR="00D90F99" w:rsidRPr="00143821" w:rsidRDefault="00D90F99" w:rsidP="00D90F99">
      <w:pPr>
        <w:numPr>
          <w:ilvl w:val="0"/>
          <w:numId w:val="7"/>
        </w:numPr>
        <w:ind w:left="284"/>
        <w:jc w:val="both"/>
        <w:rPr>
          <w:rFonts w:ascii="Arial" w:eastAsia="Times New Roman" w:hAnsi="Arial" w:cs="Arial"/>
        </w:rPr>
      </w:pPr>
      <w:r w:rsidRPr="00143821">
        <w:rPr>
          <w:rFonts w:ascii="Arial" w:eastAsia="Times New Roman" w:hAnsi="Arial" w:cs="Arial"/>
        </w:rPr>
        <w:t xml:space="preserve">W przypadku wniesienia protestu niespełniającego wymogów formalnych, o których mowa w Dziale II Rozdziale II ust. 6, lit. a.-c. i f. niniejszego załącznika lub zawierającego oczywiste omyłki, MCP wzywa </w:t>
      </w:r>
      <w:r w:rsidR="00F665D5" w:rsidRPr="00143821">
        <w:rPr>
          <w:rFonts w:ascii="Arial" w:eastAsia="Times New Roman" w:hAnsi="Arial" w:cs="Arial"/>
        </w:rPr>
        <w:t>W</w:t>
      </w:r>
      <w:r w:rsidRPr="00143821">
        <w:rPr>
          <w:rFonts w:ascii="Arial" w:eastAsia="Times New Roman" w:hAnsi="Arial" w:cs="Arial"/>
        </w:rPr>
        <w:t xml:space="preserve">nioskodawcę do jego uzupełnienia lub poprawienia </w:t>
      </w:r>
      <w:r w:rsidR="00EC6A4C" w:rsidRPr="00143821">
        <w:rPr>
          <w:rFonts w:ascii="Arial" w:eastAsia="Times New Roman" w:hAnsi="Arial" w:cs="Arial"/>
        </w:rPr>
        <w:br/>
      </w:r>
      <w:r w:rsidRPr="00143821">
        <w:rPr>
          <w:rFonts w:ascii="Arial" w:eastAsia="Times New Roman" w:hAnsi="Arial" w:cs="Arial"/>
        </w:rPr>
        <w:t>w nim oczywistych omyłek, w terminie 7 dni, licząc od dnia otrzymania wezwania, pod rygorem pozostawienia protestu bez rozpatrzenia.</w:t>
      </w:r>
    </w:p>
    <w:p w14:paraId="6B4795CD" w14:textId="60AAF743" w:rsidR="00B6011D" w:rsidRPr="00143821" w:rsidRDefault="00B6011D" w:rsidP="00B6011D">
      <w:pPr>
        <w:numPr>
          <w:ilvl w:val="0"/>
          <w:numId w:val="7"/>
        </w:numPr>
        <w:ind w:left="284"/>
        <w:jc w:val="both"/>
        <w:rPr>
          <w:rFonts w:ascii="Arial" w:eastAsia="Times New Roman" w:hAnsi="Arial" w:cs="Arial"/>
        </w:rPr>
      </w:pPr>
      <w:r w:rsidRPr="00143821">
        <w:rPr>
          <w:rFonts w:ascii="Arial" w:eastAsia="Times New Roman" w:hAnsi="Arial" w:cs="Arial"/>
        </w:rPr>
        <w:t>Powyższe wezwanie, wstrzymuje bieg terminu</w:t>
      </w:r>
      <w:r w:rsidR="00B830EA">
        <w:rPr>
          <w:rFonts w:ascii="Arial" w:eastAsia="Times New Roman" w:hAnsi="Arial" w:cs="Arial"/>
        </w:rPr>
        <w:t xml:space="preserve"> </w:t>
      </w:r>
      <w:r w:rsidR="00B830EA">
        <w:rPr>
          <w:rFonts w:ascii="Arial" w:hAnsi="Arial" w:cs="Arial"/>
          <w:lang w:eastAsia="pl-PL"/>
        </w:rPr>
        <w:t>– termin ulega zawieszeniu na czas uzupełnienia lub poprawienia protestu</w:t>
      </w:r>
      <w:r w:rsidR="00B830EA">
        <w:rPr>
          <w:rFonts w:ascii="Arial" w:eastAsia="Times New Roman" w:hAnsi="Arial" w:cs="Arial"/>
        </w:rPr>
        <w:t xml:space="preserve"> -</w:t>
      </w:r>
      <w:r w:rsidR="00B830EA" w:rsidRPr="003F6807">
        <w:rPr>
          <w:rFonts w:ascii="Arial" w:eastAsia="Times New Roman" w:hAnsi="Arial" w:cs="Arial"/>
        </w:rPr>
        <w:t xml:space="preserve"> </w:t>
      </w:r>
      <w:r w:rsidRPr="00143821">
        <w:rPr>
          <w:rFonts w:ascii="Arial" w:eastAsia="Times New Roman" w:hAnsi="Arial" w:cs="Arial"/>
        </w:rPr>
        <w:t xml:space="preserve"> o którym mowa w ust. 4.</w:t>
      </w:r>
    </w:p>
    <w:p w14:paraId="344ABE2D" w14:textId="2A8ED79A" w:rsidR="00155825" w:rsidRPr="00143821" w:rsidRDefault="00155825" w:rsidP="00155825">
      <w:pPr>
        <w:numPr>
          <w:ilvl w:val="0"/>
          <w:numId w:val="7"/>
        </w:numPr>
        <w:ind w:left="284"/>
        <w:jc w:val="both"/>
        <w:rPr>
          <w:rFonts w:ascii="Arial" w:eastAsia="Times New Roman" w:hAnsi="Arial" w:cs="Arial"/>
        </w:rPr>
      </w:pPr>
      <w:r w:rsidRPr="00143821">
        <w:rPr>
          <w:rFonts w:ascii="Arial" w:hAnsi="Arial" w:cs="Arial"/>
          <w:lang w:eastAsia="pl-PL"/>
        </w:rPr>
        <w:t xml:space="preserve">MCP - </w:t>
      </w:r>
      <w:r w:rsidR="0042460F" w:rsidRPr="00143821">
        <w:rPr>
          <w:rFonts w:ascii="Arial" w:eastAsia="Times New Roman" w:hAnsi="Arial" w:cs="Arial"/>
          <w:spacing w:val="-2"/>
        </w:rPr>
        <w:t xml:space="preserve">w terminie </w:t>
      </w:r>
      <w:r w:rsidR="00E252A0">
        <w:rPr>
          <w:rFonts w:ascii="Arial" w:eastAsia="Times New Roman" w:hAnsi="Arial" w:cs="Arial"/>
          <w:spacing w:val="-2"/>
        </w:rPr>
        <w:t>14</w:t>
      </w:r>
      <w:r w:rsidR="0042460F" w:rsidRPr="00143821">
        <w:rPr>
          <w:rFonts w:ascii="Arial" w:eastAsia="Times New Roman" w:hAnsi="Arial" w:cs="Arial"/>
          <w:spacing w:val="-2"/>
        </w:rPr>
        <w:t xml:space="preserve"> dni od dnia otrzymania protestu - weryfikuje wyniki dokonanej </w:t>
      </w:r>
      <w:r w:rsidR="0042460F" w:rsidRPr="00143821">
        <w:rPr>
          <w:rFonts w:ascii="Arial" w:eastAsia="Times New Roman" w:hAnsi="Arial" w:cs="Arial"/>
        </w:rPr>
        <w:t xml:space="preserve">przez siebie oceny projektu w zakresie kryteriów wyboru projektów i zarzutów </w:t>
      </w:r>
      <w:r w:rsidR="001D78E5" w:rsidRPr="00143821">
        <w:rPr>
          <w:rFonts w:ascii="Arial" w:eastAsia="Times New Roman" w:hAnsi="Arial" w:cs="Arial"/>
        </w:rPr>
        <w:t>W</w:t>
      </w:r>
      <w:r w:rsidR="0042460F" w:rsidRPr="00143821">
        <w:rPr>
          <w:rFonts w:ascii="Arial" w:eastAsia="Times New Roman" w:hAnsi="Arial" w:cs="Arial"/>
        </w:rPr>
        <w:t xml:space="preserve">nioskodawcy dotyczących kryteriów wyboru projektów, z których oceną </w:t>
      </w:r>
      <w:r w:rsidR="001D78E5" w:rsidRPr="00143821">
        <w:rPr>
          <w:rFonts w:ascii="Arial" w:eastAsia="Times New Roman" w:hAnsi="Arial" w:cs="Arial"/>
        </w:rPr>
        <w:t>W</w:t>
      </w:r>
      <w:r w:rsidR="0042460F" w:rsidRPr="00143821">
        <w:rPr>
          <w:rFonts w:ascii="Arial" w:eastAsia="Times New Roman" w:hAnsi="Arial" w:cs="Arial"/>
        </w:rPr>
        <w:t xml:space="preserve">nioskodawca się nie zgadza oraz zarzutów </w:t>
      </w:r>
      <w:r w:rsidR="001D78E5" w:rsidRPr="00143821">
        <w:rPr>
          <w:rFonts w:ascii="Arial" w:eastAsia="Times New Roman" w:hAnsi="Arial" w:cs="Arial"/>
        </w:rPr>
        <w:t>W</w:t>
      </w:r>
      <w:r w:rsidR="0042460F" w:rsidRPr="00143821">
        <w:rPr>
          <w:rFonts w:ascii="Arial" w:eastAsia="Times New Roman" w:hAnsi="Arial" w:cs="Arial"/>
        </w:rPr>
        <w:t xml:space="preserve">nioskodawcy o charakterze proceduralnym w zakresie przeprowadzonej oceny, jeżeli zdaniem </w:t>
      </w:r>
      <w:r w:rsidR="001D78E5" w:rsidRPr="00143821">
        <w:rPr>
          <w:rFonts w:ascii="Arial" w:eastAsia="Times New Roman" w:hAnsi="Arial" w:cs="Arial"/>
        </w:rPr>
        <w:t>W</w:t>
      </w:r>
      <w:r w:rsidR="0042460F" w:rsidRPr="00143821">
        <w:rPr>
          <w:rFonts w:ascii="Arial" w:eastAsia="Times New Roman" w:hAnsi="Arial" w:cs="Arial"/>
        </w:rPr>
        <w:t>nioskodawcy naruszenia takie miały miejsce</w:t>
      </w:r>
      <w:r w:rsidR="001D78E5" w:rsidRPr="00143821">
        <w:rPr>
          <w:rFonts w:ascii="Arial" w:eastAsia="Times New Roman" w:hAnsi="Arial" w:cs="Arial"/>
        </w:rPr>
        <w:t>.</w:t>
      </w:r>
    </w:p>
    <w:p w14:paraId="326EA2FC" w14:textId="19DCB762" w:rsidR="000B0A3B" w:rsidRPr="00143821" w:rsidRDefault="000B0A3B" w:rsidP="00155825">
      <w:pPr>
        <w:numPr>
          <w:ilvl w:val="0"/>
          <w:numId w:val="7"/>
        </w:numPr>
        <w:ind w:left="284"/>
        <w:jc w:val="both"/>
        <w:rPr>
          <w:rFonts w:ascii="Arial" w:eastAsia="Times New Roman" w:hAnsi="Arial" w:cs="Arial"/>
        </w:rPr>
      </w:pPr>
      <w:r w:rsidRPr="00143821">
        <w:rPr>
          <w:rFonts w:ascii="Arial" w:eastAsia="Times New Roman" w:hAnsi="Arial" w:cs="Arial"/>
        </w:rPr>
        <w:t>MCP w wyniku weryfikacji dokonanej przez siebie oceny projektu:</w:t>
      </w:r>
    </w:p>
    <w:p w14:paraId="596F60D5" w14:textId="44F20A0F" w:rsidR="00155825" w:rsidRPr="00143821" w:rsidRDefault="00155825" w:rsidP="00155825">
      <w:pPr>
        <w:numPr>
          <w:ilvl w:val="1"/>
          <w:numId w:val="7"/>
        </w:numPr>
        <w:ind w:left="851" w:hanging="284"/>
        <w:jc w:val="both"/>
        <w:rPr>
          <w:rFonts w:ascii="Arial" w:eastAsia="Times New Roman" w:hAnsi="Arial" w:cs="Arial"/>
        </w:rPr>
      </w:pPr>
      <w:r w:rsidRPr="00143821">
        <w:rPr>
          <w:rFonts w:ascii="Arial" w:eastAsia="Times New Roman" w:hAnsi="Arial" w:cs="Arial"/>
        </w:rPr>
        <w:t xml:space="preserve">dokonuje zmiany podjętego rozstrzygnięcia, co skutkuje odpowiednio skierowaniem projektu do właściwego etapu oceny albo </w:t>
      </w:r>
      <w:r w:rsidR="00E252A0">
        <w:rPr>
          <w:rFonts w:ascii="Arial" w:eastAsia="Times New Roman" w:hAnsi="Arial" w:cs="Arial"/>
        </w:rPr>
        <w:t xml:space="preserve">dokonuje aktualizacji listy projektów </w:t>
      </w:r>
      <w:r w:rsidRPr="00143821">
        <w:rPr>
          <w:rFonts w:ascii="Arial" w:eastAsia="Times New Roman" w:hAnsi="Arial" w:cs="Arial"/>
        </w:rPr>
        <w:t xml:space="preserve">wybranych do dofinansowania w wyniku przeprowadzenia procedury odwoławczej, informując o tym </w:t>
      </w:r>
      <w:r w:rsidR="001D78E5" w:rsidRPr="00143821">
        <w:rPr>
          <w:rFonts w:ascii="Arial" w:eastAsia="Times New Roman" w:hAnsi="Arial" w:cs="Arial"/>
        </w:rPr>
        <w:t>W</w:t>
      </w:r>
      <w:r w:rsidRPr="00143821">
        <w:rPr>
          <w:rFonts w:ascii="Arial" w:eastAsia="Times New Roman" w:hAnsi="Arial" w:cs="Arial"/>
        </w:rPr>
        <w:t>nioskodawcę, albo</w:t>
      </w:r>
    </w:p>
    <w:p w14:paraId="20E2A991" w14:textId="77777777" w:rsidR="00804F0F" w:rsidRPr="00143821" w:rsidRDefault="00155825" w:rsidP="00804F0F">
      <w:pPr>
        <w:numPr>
          <w:ilvl w:val="1"/>
          <w:numId w:val="7"/>
        </w:numPr>
        <w:ind w:left="851" w:hanging="284"/>
        <w:jc w:val="both"/>
        <w:rPr>
          <w:rFonts w:ascii="Arial" w:eastAsia="Times New Roman" w:hAnsi="Arial" w:cs="Arial"/>
        </w:rPr>
      </w:pPr>
      <w:r w:rsidRPr="00143821">
        <w:rPr>
          <w:rFonts w:ascii="Arial" w:eastAsia="Times New Roman" w:hAnsi="Arial" w:cs="Arial"/>
        </w:rPr>
        <w:lastRenderedPageBreak/>
        <w:t>kieruje protest wraz z otr</w:t>
      </w:r>
      <w:r w:rsidR="001D78E5" w:rsidRPr="00143821">
        <w:rPr>
          <w:rFonts w:ascii="Arial" w:eastAsia="Times New Roman" w:hAnsi="Arial" w:cs="Arial"/>
        </w:rPr>
        <w:t>zymaną od W</w:t>
      </w:r>
      <w:r w:rsidRPr="00143821">
        <w:rPr>
          <w:rFonts w:ascii="Arial" w:eastAsia="Times New Roman" w:hAnsi="Arial" w:cs="Arial"/>
        </w:rPr>
        <w:t>nioskodawcy dokumentacją do</w:t>
      </w:r>
      <w:r w:rsidR="00AD27BB" w:rsidRPr="00143821">
        <w:rPr>
          <w:rFonts w:ascii="Arial" w:eastAsia="Times New Roman" w:hAnsi="Arial" w:cs="Arial"/>
        </w:rPr>
        <w:t xml:space="preserve"> IZ</w:t>
      </w:r>
      <w:r w:rsidRPr="00143821">
        <w:rPr>
          <w:rFonts w:ascii="Arial" w:eastAsia="Times New Roman" w:hAnsi="Arial" w:cs="Arial"/>
        </w:rPr>
        <w:t xml:space="preserve">, załączając do niego stanowisko dotyczące braku podstaw do zmiany podjętego rozstrzygnięcia, oraz informuje </w:t>
      </w:r>
      <w:r w:rsidR="001D78E5" w:rsidRPr="00143821">
        <w:rPr>
          <w:rFonts w:ascii="Arial" w:eastAsia="Times New Roman" w:hAnsi="Arial" w:cs="Arial"/>
        </w:rPr>
        <w:t>W</w:t>
      </w:r>
      <w:r w:rsidRPr="00143821">
        <w:rPr>
          <w:rFonts w:ascii="Arial" w:eastAsia="Times New Roman" w:hAnsi="Arial" w:cs="Arial"/>
        </w:rPr>
        <w:t>nioskodawcę na piśmie o przekazaniu protestu</w:t>
      </w:r>
      <w:r w:rsidR="00872739" w:rsidRPr="00143821">
        <w:rPr>
          <w:rFonts w:ascii="Arial" w:eastAsia="Times New Roman" w:hAnsi="Arial" w:cs="Arial"/>
        </w:rPr>
        <w:t>, w sposób określony w ust</w:t>
      </w:r>
      <w:r w:rsidR="00732F76" w:rsidRPr="00143821">
        <w:rPr>
          <w:rFonts w:ascii="Arial" w:eastAsia="Times New Roman" w:hAnsi="Arial" w:cs="Arial"/>
        </w:rPr>
        <w:t>.</w:t>
      </w:r>
      <w:r w:rsidR="00872739" w:rsidRPr="00143821">
        <w:rPr>
          <w:rFonts w:ascii="Arial" w:eastAsia="Times New Roman" w:hAnsi="Arial" w:cs="Arial"/>
        </w:rPr>
        <w:t xml:space="preserve"> 1</w:t>
      </w:r>
      <w:r w:rsidR="00732F76" w:rsidRPr="00143821">
        <w:rPr>
          <w:rFonts w:ascii="Arial" w:eastAsia="Times New Roman" w:hAnsi="Arial" w:cs="Arial"/>
        </w:rPr>
        <w:t>1</w:t>
      </w:r>
      <w:r w:rsidRPr="00143821">
        <w:rPr>
          <w:rFonts w:ascii="Arial" w:eastAsia="Times New Roman" w:hAnsi="Arial" w:cs="Arial"/>
        </w:rPr>
        <w:t>.</w:t>
      </w:r>
    </w:p>
    <w:p w14:paraId="328FDF84" w14:textId="19C865A1" w:rsidR="0058443D" w:rsidRPr="00143821" w:rsidRDefault="0058443D" w:rsidP="00804F0F">
      <w:pPr>
        <w:numPr>
          <w:ilvl w:val="1"/>
          <w:numId w:val="7"/>
        </w:numPr>
        <w:ind w:left="851" w:hanging="284"/>
        <w:jc w:val="both"/>
        <w:rPr>
          <w:rFonts w:ascii="Arial" w:eastAsia="Times New Roman" w:hAnsi="Arial" w:cs="Arial"/>
        </w:rPr>
      </w:pPr>
      <w:r w:rsidRPr="00143821">
        <w:rPr>
          <w:rFonts w:ascii="Arial" w:eastAsia="Times New Roman" w:hAnsi="Arial" w:cs="Arial"/>
        </w:rPr>
        <w:t>pozostawia protest bez rozpatrzenia w przypadkach określonych w art. 59 ust. 1 pkt 1</w:t>
      </w:r>
      <w:r w:rsidR="00B6011D" w:rsidRPr="00143821">
        <w:rPr>
          <w:rFonts w:ascii="Arial" w:eastAsia="Times New Roman" w:hAnsi="Arial" w:cs="Arial"/>
        </w:rPr>
        <w:t>.</w:t>
      </w:r>
      <w:r w:rsidRPr="00143821">
        <w:rPr>
          <w:rFonts w:ascii="Arial" w:eastAsia="Times New Roman" w:hAnsi="Arial" w:cs="Arial"/>
        </w:rPr>
        <w:t>-3</w:t>
      </w:r>
      <w:r w:rsidR="00B6011D" w:rsidRPr="00143821">
        <w:rPr>
          <w:rFonts w:ascii="Arial" w:eastAsia="Times New Roman" w:hAnsi="Arial" w:cs="Arial"/>
        </w:rPr>
        <w:t>.</w:t>
      </w:r>
      <w:r w:rsidRPr="00143821">
        <w:rPr>
          <w:rFonts w:ascii="Arial" w:eastAsia="Times New Roman" w:hAnsi="Arial" w:cs="Arial"/>
        </w:rPr>
        <w:t xml:space="preserve">, w art. </w:t>
      </w:r>
      <w:r w:rsidR="007E15AC" w:rsidRPr="00143821">
        <w:rPr>
          <w:rFonts w:ascii="Arial" w:eastAsia="Times New Roman" w:hAnsi="Arial" w:cs="Arial"/>
        </w:rPr>
        <w:t>54 ust. 3 oraz w art. 66 ust. 2</w:t>
      </w:r>
      <w:r w:rsidRPr="00143821">
        <w:rPr>
          <w:rFonts w:ascii="Arial" w:eastAsia="Times New Roman" w:hAnsi="Arial" w:cs="Arial"/>
        </w:rPr>
        <w:t xml:space="preserve"> pkt 1</w:t>
      </w:r>
      <w:r w:rsidR="00B6011D" w:rsidRPr="00143821">
        <w:rPr>
          <w:rFonts w:ascii="Arial" w:eastAsia="Times New Roman" w:hAnsi="Arial" w:cs="Arial"/>
        </w:rPr>
        <w:t>.</w:t>
      </w:r>
      <w:r w:rsidRPr="00143821">
        <w:rPr>
          <w:rFonts w:ascii="Arial" w:eastAsia="Times New Roman" w:hAnsi="Arial" w:cs="Arial"/>
        </w:rPr>
        <w:t xml:space="preserve"> Ustawy</w:t>
      </w:r>
      <w:r w:rsidR="00E252A0">
        <w:rPr>
          <w:rFonts w:ascii="Arial" w:eastAsia="Times New Roman" w:hAnsi="Arial" w:cs="Arial"/>
        </w:rPr>
        <w:t xml:space="preserve">, </w:t>
      </w:r>
      <w:r w:rsidR="00105A0E" w:rsidRPr="00143821">
        <w:rPr>
          <w:rFonts w:ascii="Arial" w:eastAsia="Times New Roman" w:hAnsi="Arial" w:cs="Arial"/>
        </w:rPr>
        <w:t>postępując w sposób określony w art. 59 Ustawy</w:t>
      </w:r>
      <w:r w:rsidR="00C11490" w:rsidRPr="00C11490">
        <w:rPr>
          <w:rFonts w:ascii="Arial" w:hAnsi="Arial" w:cs="Arial"/>
          <w:lang w:eastAsia="pl-PL"/>
        </w:rPr>
        <w:t xml:space="preserve"> </w:t>
      </w:r>
      <w:r w:rsidR="00C11490">
        <w:rPr>
          <w:rFonts w:ascii="Arial" w:hAnsi="Arial" w:cs="Arial"/>
          <w:lang w:eastAsia="pl-PL"/>
        </w:rPr>
        <w:t xml:space="preserve">oraz w przypadku określonym w art. 54a ust. 3 </w:t>
      </w:r>
      <w:r w:rsidR="00C11490" w:rsidRPr="008D5D16">
        <w:rPr>
          <w:rFonts w:ascii="Arial" w:hAnsi="Arial" w:cs="Arial"/>
          <w:i/>
          <w:lang w:eastAsia="pl-PL"/>
        </w:rPr>
        <w:t>Ustawy</w:t>
      </w:r>
      <w:r w:rsidR="00C11490">
        <w:rPr>
          <w:rFonts w:ascii="Arial" w:hAnsi="Arial" w:cs="Arial"/>
          <w:i/>
          <w:lang w:eastAsia="pl-PL"/>
        </w:rPr>
        <w:t xml:space="preserve"> </w:t>
      </w:r>
      <w:r w:rsidR="00C11490" w:rsidRPr="00180B10">
        <w:rPr>
          <w:rFonts w:ascii="Arial" w:hAnsi="Arial" w:cs="Arial"/>
          <w:lang w:eastAsia="pl-PL"/>
        </w:rPr>
        <w:t>informując o tym Wnioskodawcę w formie pisemnej</w:t>
      </w:r>
      <w:r w:rsidR="00C11490">
        <w:rPr>
          <w:rFonts w:ascii="Arial" w:hAnsi="Arial" w:cs="Arial"/>
          <w:lang w:eastAsia="pl-PL"/>
        </w:rPr>
        <w:t xml:space="preserve">. </w:t>
      </w:r>
      <w:r w:rsidRPr="00143821">
        <w:rPr>
          <w:rFonts w:ascii="Arial" w:eastAsia="Times New Roman" w:hAnsi="Arial" w:cs="Arial"/>
        </w:rPr>
        <w:t xml:space="preserve"> </w:t>
      </w:r>
    </w:p>
    <w:p w14:paraId="547E9B80" w14:textId="77777777" w:rsidR="00A9710E" w:rsidRPr="00143821" w:rsidRDefault="00F66CBD" w:rsidP="00A9710E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W przypadku określonym w ust. </w:t>
      </w:r>
      <w:r w:rsidR="00732F76" w:rsidRPr="00143821">
        <w:rPr>
          <w:rFonts w:ascii="Arial" w:hAnsi="Arial" w:cs="Arial"/>
          <w:lang w:eastAsia="pl-PL"/>
        </w:rPr>
        <w:t>5</w:t>
      </w:r>
      <w:r w:rsidRPr="00143821">
        <w:rPr>
          <w:rFonts w:ascii="Arial" w:hAnsi="Arial" w:cs="Arial"/>
          <w:lang w:eastAsia="pl-PL"/>
        </w:rPr>
        <w:t xml:space="preserve"> lit. b. niniejszego załącznika, </w:t>
      </w:r>
      <w:r w:rsidR="00A9710E" w:rsidRPr="00143821">
        <w:rPr>
          <w:rFonts w:ascii="Arial" w:hAnsi="Arial" w:cs="Arial"/>
          <w:lang w:eastAsia="pl-PL"/>
        </w:rPr>
        <w:t>protest podlega rozpatrzeniu przez IZ, której zadania w zakresie procedury odwoławczej na etapie przedsądowym wykonuje Departament Zarządzania Programami Operacyjnymi Urzędu Marszałkowskiego Województwa Małopolskiego. Departament Z</w:t>
      </w:r>
      <w:r w:rsidR="0017021E" w:rsidRPr="00143821">
        <w:rPr>
          <w:rFonts w:ascii="Arial" w:hAnsi="Arial" w:cs="Arial"/>
          <w:lang w:eastAsia="pl-PL"/>
        </w:rPr>
        <w:t xml:space="preserve">arządzania </w:t>
      </w:r>
      <w:r w:rsidR="00A9710E" w:rsidRPr="00143821">
        <w:rPr>
          <w:rFonts w:ascii="Arial" w:hAnsi="Arial" w:cs="Arial"/>
          <w:lang w:eastAsia="pl-PL"/>
        </w:rPr>
        <w:t>P</w:t>
      </w:r>
      <w:r w:rsidR="0017021E" w:rsidRPr="00143821">
        <w:rPr>
          <w:rFonts w:ascii="Arial" w:hAnsi="Arial" w:cs="Arial"/>
          <w:lang w:eastAsia="pl-PL"/>
        </w:rPr>
        <w:t xml:space="preserve">rogramami </w:t>
      </w:r>
      <w:r w:rsidR="00A9710E" w:rsidRPr="00143821">
        <w:rPr>
          <w:rFonts w:ascii="Arial" w:hAnsi="Arial" w:cs="Arial"/>
          <w:lang w:eastAsia="pl-PL"/>
        </w:rPr>
        <w:t>O</w:t>
      </w:r>
      <w:r w:rsidR="0017021E" w:rsidRPr="00143821">
        <w:rPr>
          <w:rFonts w:ascii="Arial" w:hAnsi="Arial" w:cs="Arial"/>
          <w:lang w:eastAsia="pl-PL"/>
        </w:rPr>
        <w:t>peracyjnymi</w:t>
      </w:r>
      <w:r w:rsidR="00A9710E" w:rsidRPr="00143821">
        <w:rPr>
          <w:sz w:val="16"/>
          <w:szCs w:val="16"/>
        </w:rPr>
        <w:t xml:space="preserve"> </w:t>
      </w:r>
      <w:r w:rsidR="00A9710E" w:rsidRPr="00143821">
        <w:rPr>
          <w:rFonts w:ascii="Arial" w:hAnsi="Arial" w:cs="Arial"/>
          <w:lang w:eastAsia="pl-PL"/>
        </w:rPr>
        <w:t>wykonując zadania w powyższym zakresie będzie zwany Instytucją Rozpatrująca Protest (dalej: IRP</w:t>
      </w:r>
      <w:r w:rsidR="007E15AC" w:rsidRPr="00143821">
        <w:rPr>
          <w:rFonts w:ascii="Arial" w:hAnsi="Arial" w:cs="Arial"/>
          <w:lang w:eastAsia="pl-PL"/>
        </w:rPr>
        <w:t>)</w:t>
      </w:r>
      <w:r w:rsidR="00A9710E" w:rsidRPr="00143821">
        <w:rPr>
          <w:rFonts w:ascii="Arial" w:hAnsi="Arial" w:cs="Arial"/>
          <w:lang w:eastAsia="pl-PL"/>
        </w:rPr>
        <w:t>.</w:t>
      </w:r>
    </w:p>
    <w:p w14:paraId="18206175" w14:textId="77777777" w:rsidR="00A9710E" w:rsidRPr="00143821" w:rsidRDefault="00A9710E" w:rsidP="00A9710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Czynności związane z rozpatrzeniem protestu wykonuje, powołany w ramach Departamentu Z</w:t>
      </w:r>
      <w:r w:rsidR="0017021E" w:rsidRPr="00143821">
        <w:rPr>
          <w:rFonts w:ascii="Arial" w:hAnsi="Arial" w:cs="Arial"/>
          <w:lang w:eastAsia="pl-PL"/>
        </w:rPr>
        <w:t xml:space="preserve">arządzania </w:t>
      </w:r>
      <w:r w:rsidRPr="00143821">
        <w:rPr>
          <w:rFonts w:ascii="Arial" w:hAnsi="Arial" w:cs="Arial"/>
          <w:lang w:eastAsia="pl-PL"/>
        </w:rPr>
        <w:t>P</w:t>
      </w:r>
      <w:r w:rsidR="0017021E" w:rsidRPr="00143821">
        <w:rPr>
          <w:rFonts w:ascii="Arial" w:hAnsi="Arial" w:cs="Arial"/>
          <w:lang w:eastAsia="pl-PL"/>
        </w:rPr>
        <w:t xml:space="preserve">rogramami </w:t>
      </w:r>
      <w:r w:rsidRPr="00143821">
        <w:rPr>
          <w:rFonts w:ascii="Arial" w:hAnsi="Arial" w:cs="Arial"/>
          <w:lang w:eastAsia="pl-PL"/>
        </w:rPr>
        <w:t>O</w:t>
      </w:r>
      <w:r w:rsidR="0017021E" w:rsidRPr="00143821">
        <w:rPr>
          <w:rFonts w:ascii="Arial" w:hAnsi="Arial" w:cs="Arial"/>
          <w:lang w:eastAsia="pl-PL"/>
        </w:rPr>
        <w:t>peracyjnymi</w:t>
      </w:r>
      <w:r w:rsidRPr="00143821">
        <w:rPr>
          <w:rFonts w:ascii="Arial" w:hAnsi="Arial" w:cs="Arial"/>
          <w:lang w:eastAsia="pl-PL"/>
        </w:rPr>
        <w:t xml:space="preserve">, Zespół </w:t>
      </w:r>
      <w:r w:rsidR="0057045C" w:rsidRPr="00143821">
        <w:rPr>
          <w:rFonts w:ascii="Arial" w:hAnsi="Arial" w:cs="Arial"/>
          <w:lang w:eastAsia="pl-PL"/>
        </w:rPr>
        <w:t>ds. odwołań i wsparcia prawnego.</w:t>
      </w:r>
    </w:p>
    <w:p w14:paraId="2D4784D2" w14:textId="77777777" w:rsidR="00A9710E" w:rsidRDefault="00A9710E" w:rsidP="00A9710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Rozstrzygnięcia protestu podpisuje Dyrektor Departamentu Zarządzania Programami Operacyjnymi - lub jeden z jego zastępców - działający na podstawie upoważnienia Zarządu Województwa Małopolskiego.</w:t>
      </w:r>
    </w:p>
    <w:p w14:paraId="2BBF326C" w14:textId="77777777" w:rsidR="00105A0E" w:rsidRPr="00105A0E" w:rsidRDefault="00105A0E" w:rsidP="00105A0E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6a. </w:t>
      </w:r>
      <w:r w:rsidRPr="00105A0E">
        <w:rPr>
          <w:rFonts w:ascii="Arial" w:hAnsi="Arial" w:cs="Arial"/>
          <w:lang w:eastAsia="pl-PL"/>
        </w:rPr>
        <w:t xml:space="preserve">Wnioskodawca może wycofać protest do czasu zakończenia rozpatrywania protestu przez IRP. Wycofanie protestu następuje przez złożenie </w:t>
      </w:r>
      <w:r>
        <w:rPr>
          <w:rFonts w:ascii="Arial" w:hAnsi="Arial" w:cs="Arial"/>
          <w:lang w:eastAsia="pl-PL"/>
        </w:rPr>
        <w:t>do MCP pisemnego oświadczenia o </w:t>
      </w:r>
      <w:r w:rsidRPr="00105A0E">
        <w:rPr>
          <w:rFonts w:ascii="Arial" w:hAnsi="Arial" w:cs="Arial"/>
          <w:lang w:eastAsia="pl-PL"/>
        </w:rPr>
        <w:t>wycofaniu protestu. W przypadku wycofania protestu przez Wnioskodawcę MCP:</w:t>
      </w:r>
    </w:p>
    <w:p w14:paraId="60FE33AC" w14:textId="77777777" w:rsidR="00105A0E" w:rsidRPr="00105A0E" w:rsidRDefault="00105A0E" w:rsidP="00105A0E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105A0E">
        <w:rPr>
          <w:rFonts w:ascii="Arial" w:hAnsi="Arial" w:cs="Arial"/>
          <w:lang w:eastAsia="pl-PL"/>
        </w:rPr>
        <w:t>a.</w:t>
      </w:r>
      <w:r w:rsidRPr="00105A0E">
        <w:rPr>
          <w:rFonts w:ascii="Arial" w:hAnsi="Arial" w:cs="Arial"/>
          <w:lang w:eastAsia="pl-PL"/>
        </w:rPr>
        <w:tab/>
        <w:t xml:space="preserve"> pozostawia protest bez rozpatrzenia, informując o tym Wnioskodawcę w formie pisemnej,</w:t>
      </w:r>
    </w:p>
    <w:p w14:paraId="1311308B" w14:textId="77777777" w:rsidR="00105A0E" w:rsidRPr="00105A0E" w:rsidRDefault="00105A0E" w:rsidP="00105A0E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105A0E">
        <w:rPr>
          <w:rFonts w:ascii="Arial" w:hAnsi="Arial" w:cs="Arial"/>
          <w:lang w:eastAsia="pl-PL"/>
        </w:rPr>
        <w:t>b.</w:t>
      </w:r>
      <w:r w:rsidRPr="00105A0E">
        <w:rPr>
          <w:rFonts w:ascii="Arial" w:hAnsi="Arial" w:cs="Arial"/>
          <w:lang w:eastAsia="pl-PL"/>
        </w:rPr>
        <w:tab/>
        <w:t>przekazuje oświadczenie o wycofaniu protestu do IRP, jeżeli skierowała protest do IRP.</w:t>
      </w:r>
    </w:p>
    <w:p w14:paraId="157FFCEC" w14:textId="37EF9C58" w:rsidR="00105A0E" w:rsidRPr="00E34401" w:rsidRDefault="00105A0E" w:rsidP="00E34401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05A0E">
        <w:rPr>
          <w:rFonts w:ascii="Arial" w:hAnsi="Arial" w:cs="Arial"/>
          <w:lang w:eastAsia="pl-PL"/>
        </w:rPr>
        <w:t>W przypadku przekazania przez MCP oświadczenia o wycofaniu protestu do IRP, IRP pozostawia protest bez rozpatrzenia, informując o tym Wnioskodawcę w formie pisemnej. W przypadku wycofania protestu ponowne jego wniesienie jest niedopuszczalne.</w:t>
      </w:r>
    </w:p>
    <w:p w14:paraId="6A169497" w14:textId="6AD41DFD" w:rsidR="0042460F" w:rsidRPr="008272A7" w:rsidRDefault="0042460F" w:rsidP="0042460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IRP rozpatrując protest weryfikuje prawidłowość oceny projektu w zakresie kryteriów wyboru projektów i zarzutów </w:t>
      </w:r>
      <w:r w:rsidR="001D78E5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nioskodawcy dotyczących kryteriów wyboru projektów,  </w:t>
      </w:r>
      <w:r w:rsidRPr="00143821">
        <w:rPr>
          <w:rFonts w:ascii="Arial" w:hAnsi="Arial" w:cs="Arial"/>
          <w:lang w:eastAsia="pl-PL"/>
        </w:rPr>
        <w:br/>
        <w:t xml:space="preserve">z których oceną </w:t>
      </w:r>
      <w:r w:rsidR="001D78E5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nioskodawca się nie zgadza oraz zarzutów </w:t>
      </w:r>
      <w:r w:rsidR="001D78E5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nioskodawcy </w:t>
      </w:r>
      <w:r w:rsidRPr="00143821">
        <w:rPr>
          <w:rFonts w:ascii="Arial" w:hAnsi="Arial" w:cs="Arial"/>
          <w:lang w:eastAsia="pl-PL"/>
        </w:rPr>
        <w:br/>
        <w:t xml:space="preserve">o charakterze proceduralnym w zakresie przeprowadzonej oceny, jeżeli zdaniem </w:t>
      </w:r>
      <w:r w:rsidR="001D78E5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nioskodawcy naruszenia takie miały </w:t>
      </w:r>
      <w:r w:rsidRPr="004C0216">
        <w:rPr>
          <w:rFonts w:ascii="Arial" w:hAnsi="Arial" w:cs="Arial"/>
          <w:lang w:eastAsia="pl-PL"/>
        </w:rPr>
        <w:t>miejsce.</w:t>
      </w:r>
    </w:p>
    <w:p w14:paraId="7F4F6128" w14:textId="77777777" w:rsidR="00342C6F" w:rsidRPr="00342C6F" w:rsidRDefault="00342C6F" w:rsidP="00342C6F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lang w:eastAsia="pl-PL"/>
        </w:rPr>
      </w:pPr>
      <w:r w:rsidRPr="00342C6F">
        <w:rPr>
          <w:rFonts w:ascii="Arial" w:hAnsi="Arial" w:cs="Arial"/>
          <w:lang w:eastAsia="pl-PL"/>
        </w:rPr>
        <w:t>7a) W przypadku stwierdzenia błędów proceduralnych IRP przekazuje sprawę do MCP, w celu przeprowadzenia ponownej oceny projektu, jeżeli stwierdzi, że doszło do naruszeń obowiązujących procedur i konieczny do wyjaśnienia zakres sprawy ma istotny wpływ na wynik oceny, informując wnioskodawcę na piśmie o przekazaniu sprawy.</w:t>
      </w:r>
    </w:p>
    <w:p w14:paraId="234F48D9" w14:textId="08FE1663" w:rsidR="00342C6F" w:rsidRDefault="00342C6F" w:rsidP="00342C6F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lang w:eastAsia="pl-PL"/>
        </w:rPr>
      </w:pPr>
      <w:r w:rsidRPr="00342C6F">
        <w:rPr>
          <w:rFonts w:ascii="Arial" w:hAnsi="Arial" w:cs="Arial"/>
          <w:lang w:eastAsia="pl-PL"/>
        </w:rPr>
        <w:t>7b) IRP dokonując weryfikacji prawidłowości oceny projektów w zakresie kryteriów i zarzutów określonych w proteście może wezwać Wnioskodawcę do przedstawienia wyjaśnień w celu potwierdzenia spełnienia kryterium (jeżeli taka możliwość przewiduje dane kryterium). Jeżeli Wnioskodawca nie przedłoży wyjaśnień / uzupełnień we wskazanym zakresie lub nie przedłoży ich w wyznaczonym terminie, IRP dokonuje ponownej oceny wniosku na podstawie dotychczasowej dokumentacji aplikacyjnej. Przedmiotowe wezwanie, nie wstrzymuje biegu terminu, o którym mowa w ust. 8).</w:t>
      </w:r>
      <w:r w:rsidR="004C0216">
        <w:rPr>
          <w:rFonts w:ascii="Arial" w:hAnsi="Arial" w:cs="Arial"/>
          <w:lang w:eastAsia="pl-PL"/>
        </w:rPr>
        <w:t xml:space="preserve"> </w:t>
      </w:r>
      <w:r w:rsidR="004C0216">
        <w:rPr>
          <w:rFonts w:ascii="Arial" w:hAnsi="Arial" w:cs="Arial"/>
          <w:lang w:eastAsia="pl-PL"/>
        </w:rPr>
        <w:br/>
      </w:r>
      <w:r w:rsidR="004C0216" w:rsidRPr="004C0216">
        <w:rPr>
          <w:rFonts w:ascii="Arial" w:hAnsi="Arial" w:cs="Arial"/>
          <w:iCs/>
          <w:lang w:eastAsia="pl-PL"/>
        </w:rPr>
        <w:t>W przypadkach uzasadnionych, w szczególności gdy wystąpi konieczność wyjaśnienia przebiegu procesu oceny wniosków, IRP wzywa IOK do przedłożenia wyjaśnień w zakresie przeprowadzonej oceny.</w:t>
      </w:r>
    </w:p>
    <w:p w14:paraId="2D906218" w14:textId="6FD067A4" w:rsidR="00FF7110" w:rsidRPr="00143821" w:rsidRDefault="00FF7110" w:rsidP="00052133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lastRenderedPageBreak/>
        <w:t xml:space="preserve">IRP </w:t>
      </w:r>
      <w:r w:rsidR="001C7859" w:rsidRPr="00143821">
        <w:rPr>
          <w:rFonts w:ascii="Arial" w:hAnsi="Arial" w:cs="Arial"/>
          <w:lang w:eastAsia="pl-PL"/>
        </w:rPr>
        <w:t>rozpatruje</w:t>
      </w:r>
      <w:r w:rsidR="00DB6849" w:rsidRPr="00143821">
        <w:rPr>
          <w:rFonts w:ascii="Arial" w:hAnsi="Arial" w:cs="Arial"/>
          <w:lang w:eastAsia="pl-PL"/>
        </w:rPr>
        <w:t xml:space="preserve"> </w:t>
      </w:r>
      <w:r w:rsidRPr="00143821">
        <w:rPr>
          <w:rFonts w:ascii="Arial" w:hAnsi="Arial" w:cs="Arial"/>
          <w:lang w:eastAsia="pl-PL"/>
        </w:rPr>
        <w:t xml:space="preserve">protest </w:t>
      </w:r>
      <w:r w:rsidR="001C7859" w:rsidRPr="00143821">
        <w:rPr>
          <w:rFonts w:ascii="Arial" w:hAnsi="Arial" w:cs="Arial"/>
          <w:lang w:eastAsia="pl-PL"/>
        </w:rPr>
        <w:t xml:space="preserve">w </w:t>
      </w:r>
      <w:r w:rsidRPr="00143821">
        <w:rPr>
          <w:rFonts w:ascii="Arial" w:hAnsi="Arial" w:cs="Arial"/>
          <w:lang w:eastAsia="pl-PL"/>
        </w:rPr>
        <w:t xml:space="preserve">terminie nie dłuższym niż </w:t>
      </w:r>
      <w:r w:rsidR="00105A0E">
        <w:rPr>
          <w:rFonts w:ascii="Arial" w:hAnsi="Arial" w:cs="Arial"/>
          <w:lang w:eastAsia="pl-PL"/>
        </w:rPr>
        <w:t>21</w:t>
      </w:r>
      <w:r w:rsidRPr="00143821">
        <w:rPr>
          <w:rFonts w:ascii="Arial" w:hAnsi="Arial" w:cs="Arial"/>
          <w:lang w:eastAsia="pl-PL"/>
        </w:rPr>
        <w:t xml:space="preserve"> dni, licząc od dnia jego otrzymania</w:t>
      </w:r>
      <w:r w:rsidR="001C7859" w:rsidRPr="00143821">
        <w:rPr>
          <w:rFonts w:ascii="Arial" w:hAnsi="Arial" w:cs="Arial"/>
          <w:lang w:eastAsia="pl-PL"/>
        </w:rPr>
        <w:t>.</w:t>
      </w:r>
      <w:r w:rsidRPr="00143821">
        <w:rPr>
          <w:rFonts w:ascii="Arial" w:hAnsi="Arial" w:cs="Arial"/>
          <w:lang w:eastAsia="pl-PL"/>
        </w:rPr>
        <w:t xml:space="preserve"> </w:t>
      </w:r>
      <w:r w:rsidR="001C7859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 </w:t>
      </w:r>
      <w:r w:rsidR="001C7859" w:rsidRPr="00143821">
        <w:rPr>
          <w:rFonts w:ascii="Arial" w:hAnsi="Arial" w:cs="Arial"/>
          <w:lang w:eastAsia="pl-PL"/>
        </w:rPr>
        <w:t xml:space="preserve">uzasadnionych </w:t>
      </w:r>
      <w:r w:rsidRPr="00143821">
        <w:rPr>
          <w:rFonts w:ascii="Arial" w:hAnsi="Arial" w:cs="Arial"/>
          <w:lang w:eastAsia="pl-PL"/>
        </w:rPr>
        <w:t>przypadkach,</w:t>
      </w:r>
      <w:r w:rsidRPr="00143821">
        <w:rPr>
          <w:rFonts w:ascii="Arial" w:hAnsi="Arial" w:cs="Arial"/>
        </w:rPr>
        <w:t xml:space="preserve"> </w:t>
      </w:r>
      <w:r w:rsidRPr="00143821">
        <w:rPr>
          <w:rFonts w:ascii="Arial" w:hAnsi="Arial" w:cs="Arial"/>
          <w:lang w:eastAsia="pl-PL"/>
        </w:rPr>
        <w:t xml:space="preserve">termin </w:t>
      </w:r>
      <w:r w:rsidR="001C7859" w:rsidRPr="00143821">
        <w:rPr>
          <w:rFonts w:ascii="Arial" w:hAnsi="Arial" w:cs="Arial"/>
          <w:lang w:eastAsia="pl-PL"/>
        </w:rPr>
        <w:t xml:space="preserve">rozpatrzenia protestu </w:t>
      </w:r>
      <w:r w:rsidRPr="00143821">
        <w:rPr>
          <w:rFonts w:ascii="Arial" w:hAnsi="Arial" w:cs="Arial"/>
          <w:lang w:eastAsia="pl-PL"/>
        </w:rPr>
        <w:t>może być przedłużony</w:t>
      </w:r>
      <w:r w:rsidRPr="00143821">
        <w:rPr>
          <w:rFonts w:ascii="Arial" w:hAnsi="Arial" w:cs="Arial"/>
        </w:rPr>
        <w:t xml:space="preserve">, </w:t>
      </w:r>
      <w:r w:rsidR="00DB6849" w:rsidRPr="00143821">
        <w:rPr>
          <w:rFonts w:ascii="Arial" w:hAnsi="Arial" w:cs="Arial"/>
        </w:rPr>
        <w:t>o</w:t>
      </w:r>
      <w:r w:rsidR="0017021E" w:rsidRPr="00143821">
        <w:rPr>
          <w:rFonts w:ascii="Arial" w:hAnsi="Arial" w:cs="Arial"/>
        </w:rPr>
        <w:t> </w:t>
      </w:r>
      <w:r w:rsidR="00DB6849" w:rsidRPr="00143821">
        <w:rPr>
          <w:rFonts w:ascii="Arial" w:hAnsi="Arial" w:cs="Arial"/>
        </w:rPr>
        <w:t xml:space="preserve">czym IRP informuje </w:t>
      </w:r>
      <w:r w:rsidR="001D78E5" w:rsidRPr="00143821">
        <w:rPr>
          <w:rFonts w:ascii="Arial" w:hAnsi="Arial" w:cs="Arial"/>
        </w:rPr>
        <w:t>W</w:t>
      </w:r>
      <w:r w:rsidR="00DB6849" w:rsidRPr="00143821">
        <w:rPr>
          <w:rFonts w:ascii="Arial" w:hAnsi="Arial" w:cs="Arial"/>
        </w:rPr>
        <w:t>nioskodawcę na piśmie</w:t>
      </w:r>
      <w:r w:rsidR="00C4691B" w:rsidRPr="00143821">
        <w:rPr>
          <w:rFonts w:ascii="Arial" w:hAnsi="Arial" w:cs="Arial"/>
        </w:rPr>
        <w:t>, w sposób określony w ust.</w:t>
      </w:r>
      <w:r w:rsidR="00B91CF9">
        <w:rPr>
          <w:rFonts w:ascii="Arial" w:hAnsi="Arial" w:cs="Arial"/>
        </w:rPr>
        <w:t xml:space="preserve"> </w:t>
      </w:r>
      <w:r w:rsidR="008E4448" w:rsidRPr="00143821">
        <w:rPr>
          <w:rFonts w:ascii="Arial" w:hAnsi="Arial" w:cs="Arial"/>
        </w:rPr>
        <w:t>1</w:t>
      </w:r>
      <w:r w:rsidR="00951DBF" w:rsidRPr="00143821">
        <w:rPr>
          <w:rFonts w:ascii="Arial" w:hAnsi="Arial" w:cs="Arial"/>
        </w:rPr>
        <w:t>1</w:t>
      </w:r>
      <w:r w:rsidR="0088781C" w:rsidRPr="00143821">
        <w:rPr>
          <w:rFonts w:ascii="Arial" w:hAnsi="Arial" w:cs="Arial"/>
        </w:rPr>
        <w:t xml:space="preserve">. </w:t>
      </w:r>
      <w:r w:rsidR="00DB6849" w:rsidRPr="00143821">
        <w:rPr>
          <w:rFonts w:ascii="Arial" w:hAnsi="Arial" w:cs="Arial"/>
        </w:rPr>
        <w:t xml:space="preserve">Termin rozpatrzenia protestu </w:t>
      </w:r>
      <w:r w:rsidRPr="00143821">
        <w:rPr>
          <w:rFonts w:ascii="Arial" w:hAnsi="Arial" w:cs="Arial"/>
          <w:lang w:eastAsia="pl-PL"/>
        </w:rPr>
        <w:t xml:space="preserve">nie może przekroczyć łącznie </w:t>
      </w:r>
      <w:r w:rsidR="00105A0E">
        <w:rPr>
          <w:rFonts w:ascii="Arial" w:hAnsi="Arial" w:cs="Arial"/>
          <w:lang w:eastAsia="pl-PL"/>
        </w:rPr>
        <w:t>45</w:t>
      </w:r>
      <w:r w:rsidRPr="00143821">
        <w:rPr>
          <w:rFonts w:ascii="Arial" w:hAnsi="Arial" w:cs="Arial"/>
          <w:lang w:eastAsia="pl-PL"/>
        </w:rPr>
        <w:t xml:space="preserve"> dni od dnia jego otrzymania.</w:t>
      </w:r>
    </w:p>
    <w:p w14:paraId="170FED8A" w14:textId="77777777" w:rsidR="0072013C" w:rsidRPr="00143821" w:rsidRDefault="000B0A3B" w:rsidP="0072013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IRP </w:t>
      </w:r>
      <w:r w:rsidR="0020755C" w:rsidRPr="00143821">
        <w:rPr>
          <w:rFonts w:ascii="Arial" w:hAnsi="Arial" w:cs="Arial"/>
          <w:lang w:eastAsia="pl-PL"/>
        </w:rPr>
        <w:t xml:space="preserve">stosuje odpowiednio zapisy zawarte w </w:t>
      </w:r>
      <w:r w:rsidR="00B706E9" w:rsidRPr="00143821">
        <w:rPr>
          <w:rFonts w:ascii="Arial" w:hAnsi="Arial" w:cs="Arial"/>
          <w:lang w:eastAsia="pl-PL"/>
        </w:rPr>
        <w:t xml:space="preserve">ust. </w:t>
      </w:r>
      <w:r w:rsidR="0072013C" w:rsidRPr="00143821">
        <w:rPr>
          <w:rFonts w:ascii="Arial" w:hAnsi="Arial" w:cs="Arial"/>
          <w:lang w:eastAsia="pl-PL"/>
        </w:rPr>
        <w:t>2</w:t>
      </w:r>
      <w:r w:rsidR="00B56CA4" w:rsidRPr="00143821">
        <w:rPr>
          <w:rFonts w:ascii="Arial" w:hAnsi="Arial" w:cs="Arial"/>
          <w:lang w:eastAsia="pl-PL"/>
        </w:rPr>
        <w:t xml:space="preserve"> i </w:t>
      </w:r>
      <w:r w:rsidR="0072013C" w:rsidRPr="00143821">
        <w:rPr>
          <w:rFonts w:ascii="Arial" w:hAnsi="Arial" w:cs="Arial"/>
          <w:lang w:eastAsia="pl-PL"/>
        </w:rPr>
        <w:t>3</w:t>
      </w:r>
      <w:r w:rsidR="00B706E9" w:rsidRPr="00143821">
        <w:rPr>
          <w:rFonts w:ascii="Arial" w:hAnsi="Arial" w:cs="Arial"/>
          <w:lang w:eastAsia="pl-PL"/>
        </w:rPr>
        <w:t xml:space="preserve"> </w:t>
      </w:r>
      <w:r w:rsidR="008E4448" w:rsidRPr="00143821">
        <w:rPr>
          <w:rFonts w:ascii="Arial" w:hAnsi="Arial" w:cs="Arial"/>
          <w:lang w:eastAsia="pl-PL"/>
        </w:rPr>
        <w:t>niniejszego załącznika</w:t>
      </w:r>
      <w:r w:rsidR="00B706E9" w:rsidRPr="00143821">
        <w:rPr>
          <w:rFonts w:ascii="Arial" w:hAnsi="Arial" w:cs="Arial"/>
          <w:lang w:eastAsia="pl-PL"/>
        </w:rPr>
        <w:t>.</w:t>
      </w:r>
    </w:p>
    <w:p w14:paraId="59189129" w14:textId="77777777" w:rsidR="00665E97" w:rsidRPr="00143821" w:rsidRDefault="00DB6849" w:rsidP="00665E9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IRP informuje </w:t>
      </w:r>
      <w:r w:rsidR="00F158F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nioskodawcę na piśmie </w:t>
      </w:r>
      <w:r w:rsidR="00E01408" w:rsidRPr="00143821">
        <w:rPr>
          <w:rFonts w:ascii="Arial" w:hAnsi="Arial" w:cs="Arial"/>
          <w:lang w:eastAsia="pl-PL"/>
        </w:rPr>
        <w:t>o wyniku rozpatrzenia protestu</w:t>
      </w:r>
      <w:r w:rsidR="001F5615" w:rsidRPr="00143821">
        <w:rPr>
          <w:rFonts w:ascii="Arial" w:hAnsi="Arial" w:cs="Arial"/>
          <w:lang w:eastAsia="pl-PL"/>
        </w:rPr>
        <w:t>, w sposób określony w ust.</w:t>
      </w:r>
      <w:r w:rsidR="008E4448" w:rsidRPr="00143821">
        <w:rPr>
          <w:rFonts w:ascii="Arial" w:hAnsi="Arial" w:cs="Arial"/>
          <w:lang w:eastAsia="pl-PL"/>
        </w:rPr>
        <w:t>1</w:t>
      </w:r>
      <w:r w:rsidR="00732F76" w:rsidRPr="00143821">
        <w:rPr>
          <w:rFonts w:ascii="Arial" w:hAnsi="Arial" w:cs="Arial"/>
          <w:lang w:eastAsia="pl-PL"/>
        </w:rPr>
        <w:t>1</w:t>
      </w:r>
      <w:r w:rsidR="00D151DF" w:rsidRPr="00143821">
        <w:rPr>
          <w:rFonts w:ascii="Arial" w:hAnsi="Arial" w:cs="Arial"/>
          <w:lang w:eastAsia="pl-PL"/>
        </w:rPr>
        <w:t xml:space="preserve">. </w:t>
      </w:r>
      <w:r w:rsidR="008B7271" w:rsidRPr="00143821">
        <w:rPr>
          <w:rFonts w:ascii="Arial" w:hAnsi="Arial" w:cs="Arial"/>
          <w:lang w:eastAsia="pl-PL"/>
        </w:rPr>
        <w:t>Informacja ta zawiera treść rozstrzygnięcia wraz z uzasadnieniem, a</w:t>
      </w:r>
      <w:r w:rsidR="00290555" w:rsidRPr="00143821">
        <w:rPr>
          <w:rFonts w:ascii="Arial" w:hAnsi="Arial" w:cs="Arial"/>
          <w:lang w:eastAsia="pl-PL"/>
        </w:rPr>
        <w:t> </w:t>
      </w:r>
      <w:r w:rsidR="008B7271" w:rsidRPr="00143821">
        <w:rPr>
          <w:rFonts w:ascii="Arial" w:hAnsi="Arial" w:cs="Arial"/>
          <w:lang w:eastAsia="pl-PL"/>
        </w:rPr>
        <w:t xml:space="preserve">także w przypadku negatywnej oceny pouczenie o możliwości wniesienia skargi </w:t>
      </w:r>
      <w:r w:rsidR="00C911D4" w:rsidRPr="00143821">
        <w:rPr>
          <w:rFonts w:ascii="Arial" w:hAnsi="Arial" w:cs="Arial"/>
          <w:lang w:eastAsia="pl-PL"/>
        </w:rPr>
        <w:br/>
      </w:r>
      <w:r w:rsidR="008B7271" w:rsidRPr="00143821">
        <w:rPr>
          <w:rFonts w:ascii="Arial" w:hAnsi="Arial" w:cs="Arial"/>
          <w:lang w:eastAsia="pl-PL"/>
        </w:rPr>
        <w:t>do Wojewódzkiego Sądu Administracyjnego</w:t>
      </w:r>
      <w:r w:rsidR="008F5672" w:rsidRPr="00143821">
        <w:rPr>
          <w:rFonts w:ascii="Arial" w:hAnsi="Arial" w:cs="Arial"/>
          <w:lang w:eastAsia="pl-PL"/>
        </w:rPr>
        <w:t xml:space="preserve"> w Krakowie</w:t>
      </w:r>
      <w:r w:rsidR="008B7271" w:rsidRPr="00143821">
        <w:rPr>
          <w:rFonts w:ascii="Arial" w:hAnsi="Arial" w:cs="Arial"/>
          <w:lang w:eastAsia="pl-PL"/>
        </w:rPr>
        <w:t>.</w:t>
      </w:r>
      <w:r w:rsidR="00EB156A" w:rsidRPr="00143821">
        <w:rPr>
          <w:rFonts w:ascii="Arial" w:hAnsi="Arial" w:cs="Arial"/>
          <w:lang w:eastAsia="pl-PL"/>
        </w:rPr>
        <w:t xml:space="preserve"> </w:t>
      </w:r>
    </w:p>
    <w:p w14:paraId="1E85BD6B" w14:textId="77777777" w:rsidR="00665E97" w:rsidRPr="00143821" w:rsidRDefault="00EB156A" w:rsidP="00665E9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W przypadku złożenia protestu za pośrednictwem Systemu e-RPO </w:t>
      </w:r>
      <w:r w:rsidR="00864A54" w:rsidRPr="00143821">
        <w:rPr>
          <w:rFonts w:ascii="Arial" w:hAnsi="Arial" w:cs="Arial"/>
          <w:lang w:eastAsia="pl-PL"/>
        </w:rPr>
        <w:t>lub</w:t>
      </w:r>
      <w:r w:rsidR="001F5615" w:rsidRPr="00143821">
        <w:rPr>
          <w:rFonts w:ascii="Arial" w:hAnsi="Arial" w:cs="Arial"/>
          <w:lang w:eastAsia="pl-PL"/>
        </w:rPr>
        <w:t xml:space="preserve"> w formie papierowej, przy jednoczesnej zgodzie </w:t>
      </w:r>
      <w:r w:rsidR="00F158F3" w:rsidRPr="00143821">
        <w:rPr>
          <w:rFonts w:ascii="Arial" w:hAnsi="Arial" w:cs="Arial"/>
          <w:lang w:eastAsia="pl-PL"/>
        </w:rPr>
        <w:t>W</w:t>
      </w:r>
      <w:r w:rsidR="001F5615" w:rsidRPr="00143821">
        <w:rPr>
          <w:rFonts w:ascii="Arial" w:hAnsi="Arial" w:cs="Arial"/>
          <w:lang w:eastAsia="pl-PL"/>
        </w:rPr>
        <w:t xml:space="preserve">nioskodawcy, </w:t>
      </w:r>
      <w:r w:rsidRPr="00143821">
        <w:rPr>
          <w:rFonts w:ascii="Arial" w:hAnsi="Arial" w:cs="Arial"/>
          <w:lang w:eastAsia="pl-PL"/>
        </w:rPr>
        <w:t>IRP kieruje w</w:t>
      </w:r>
      <w:r w:rsidR="00C4691B" w:rsidRPr="00143821">
        <w:rPr>
          <w:rFonts w:ascii="Arial" w:hAnsi="Arial" w:cs="Arial"/>
          <w:lang w:eastAsia="pl-PL"/>
        </w:rPr>
        <w:t>sze</w:t>
      </w:r>
      <w:r w:rsidR="004E4DD6" w:rsidRPr="00143821">
        <w:rPr>
          <w:rFonts w:ascii="Arial" w:hAnsi="Arial" w:cs="Arial"/>
          <w:lang w:eastAsia="pl-PL"/>
        </w:rPr>
        <w:t>lkie pisma</w:t>
      </w:r>
      <w:r w:rsidRPr="00143821">
        <w:rPr>
          <w:rFonts w:ascii="Arial" w:hAnsi="Arial" w:cs="Arial"/>
          <w:lang w:eastAsia="pl-PL"/>
        </w:rPr>
        <w:t xml:space="preserve"> </w:t>
      </w:r>
      <w:r w:rsidR="00C911D4" w:rsidRPr="00143821">
        <w:rPr>
          <w:rFonts w:ascii="Arial" w:hAnsi="Arial" w:cs="Arial"/>
          <w:lang w:eastAsia="pl-PL"/>
        </w:rPr>
        <w:br/>
      </w:r>
      <w:r w:rsidR="004E4DD6" w:rsidRPr="00143821">
        <w:rPr>
          <w:rFonts w:ascii="Arial" w:hAnsi="Arial" w:cs="Arial"/>
          <w:lang w:eastAsia="pl-PL"/>
        </w:rPr>
        <w:t xml:space="preserve">do </w:t>
      </w:r>
      <w:r w:rsidR="00F158F3" w:rsidRPr="00143821">
        <w:rPr>
          <w:rFonts w:ascii="Arial" w:hAnsi="Arial" w:cs="Arial"/>
          <w:lang w:eastAsia="pl-PL"/>
        </w:rPr>
        <w:t>W</w:t>
      </w:r>
      <w:r w:rsidR="004E4DD6" w:rsidRPr="00143821">
        <w:rPr>
          <w:rFonts w:ascii="Arial" w:hAnsi="Arial" w:cs="Arial"/>
          <w:lang w:eastAsia="pl-PL"/>
        </w:rPr>
        <w:t xml:space="preserve">nioskodawcy </w:t>
      </w:r>
      <w:r w:rsidRPr="00143821">
        <w:rPr>
          <w:rFonts w:ascii="Arial" w:hAnsi="Arial" w:cs="Arial"/>
          <w:lang w:eastAsia="pl-PL"/>
        </w:rPr>
        <w:t xml:space="preserve">za pośrednictwem Systemu e-RPO. </w:t>
      </w:r>
      <w:r w:rsidR="001F5615" w:rsidRPr="00143821">
        <w:rPr>
          <w:rFonts w:ascii="Arial" w:hAnsi="Arial" w:cs="Arial"/>
          <w:lang w:eastAsia="pl-PL"/>
        </w:rPr>
        <w:t xml:space="preserve">Natomiast w przypadku złożenia protestu w formie papierowej i braku zgody </w:t>
      </w:r>
      <w:r w:rsidR="00F158F3" w:rsidRPr="00143821">
        <w:rPr>
          <w:rFonts w:ascii="Arial" w:hAnsi="Arial" w:cs="Arial"/>
          <w:lang w:eastAsia="pl-PL"/>
        </w:rPr>
        <w:t>W</w:t>
      </w:r>
      <w:r w:rsidR="001F5615" w:rsidRPr="00143821">
        <w:rPr>
          <w:rFonts w:ascii="Arial" w:hAnsi="Arial" w:cs="Arial"/>
          <w:lang w:eastAsia="pl-PL"/>
        </w:rPr>
        <w:t xml:space="preserve">nioskodawcy na </w:t>
      </w:r>
      <w:r w:rsidR="0000439E" w:rsidRPr="00143821">
        <w:rPr>
          <w:rFonts w:ascii="Arial" w:hAnsi="Arial" w:cs="Arial"/>
          <w:lang w:eastAsia="pl-PL"/>
        </w:rPr>
        <w:t>doręczenie</w:t>
      </w:r>
      <w:r w:rsidR="004E4DD6" w:rsidRPr="00143821">
        <w:rPr>
          <w:rFonts w:ascii="Arial" w:hAnsi="Arial" w:cs="Arial"/>
          <w:lang w:eastAsia="pl-PL"/>
        </w:rPr>
        <w:t xml:space="preserve"> </w:t>
      </w:r>
      <w:r w:rsidR="0000439E" w:rsidRPr="00143821">
        <w:rPr>
          <w:rFonts w:ascii="Arial" w:hAnsi="Arial" w:cs="Arial"/>
          <w:lang w:eastAsia="pl-PL"/>
        </w:rPr>
        <w:t xml:space="preserve">pism </w:t>
      </w:r>
      <w:r w:rsidR="004E4DD6" w:rsidRPr="00143821">
        <w:rPr>
          <w:rFonts w:ascii="Arial" w:hAnsi="Arial" w:cs="Arial"/>
          <w:lang w:eastAsia="pl-PL"/>
        </w:rPr>
        <w:t>w wersji elektronicznej</w:t>
      </w:r>
      <w:r w:rsidR="001F5615" w:rsidRPr="00143821">
        <w:rPr>
          <w:rFonts w:ascii="Arial" w:hAnsi="Arial" w:cs="Arial"/>
          <w:lang w:eastAsia="pl-PL"/>
        </w:rPr>
        <w:t xml:space="preserve">, IRP kieruje pisma do </w:t>
      </w:r>
      <w:r w:rsidR="00F158F3" w:rsidRPr="00143821">
        <w:rPr>
          <w:rFonts w:ascii="Arial" w:hAnsi="Arial" w:cs="Arial"/>
          <w:lang w:eastAsia="pl-PL"/>
        </w:rPr>
        <w:t>W</w:t>
      </w:r>
      <w:r w:rsidR="001F5615" w:rsidRPr="00143821">
        <w:rPr>
          <w:rFonts w:ascii="Arial" w:hAnsi="Arial" w:cs="Arial"/>
          <w:lang w:eastAsia="pl-PL"/>
        </w:rPr>
        <w:t>nioskodawcy w formie papierowej.</w:t>
      </w:r>
    </w:p>
    <w:p w14:paraId="0BC07E74" w14:textId="77777777" w:rsidR="00DB3D59" w:rsidRPr="00143821" w:rsidRDefault="00DB6849" w:rsidP="00665E9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IRP </w:t>
      </w:r>
      <w:r w:rsidR="00DB3D59" w:rsidRPr="00143821">
        <w:rPr>
          <w:rFonts w:ascii="Arial" w:hAnsi="Arial" w:cs="Arial"/>
          <w:lang w:eastAsia="pl-PL"/>
        </w:rPr>
        <w:t>może wydać następujące rozstrzygnięcia w sprawie</w:t>
      </w:r>
      <w:r w:rsidR="0047540C" w:rsidRPr="00143821">
        <w:rPr>
          <w:rFonts w:ascii="Arial" w:hAnsi="Arial" w:cs="Arial"/>
          <w:lang w:eastAsia="pl-PL"/>
        </w:rPr>
        <w:t xml:space="preserve"> wraz z uzasadnieniem</w:t>
      </w:r>
      <w:r w:rsidR="00DB3D59" w:rsidRPr="00143821">
        <w:rPr>
          <w:rFonts w:ascii="Arial" w:hAnsi="Arial" w:cs="Arial"/>
          <w:lang w:eastAsia="pl-PL"/>
        </w:rPr>
        <w:t>:</w:t>
      </w:r>
    </w:p>
    <w:p w14:paraId="72BFCDAD" w14:textId="77777777" w:rsidR="00DE559F" w:rsidRPr="00143821" w:rsidRDefault="00E0650E" w:rsidP="00E0650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Uwzględnia protest </w:t>
      </w:r>
      <w:r w:rsidR="00F158F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>nioskodawcy:</w:t>
      </w:r>
      <w:r w:rsidR="00DE559F" w:rsidRPr="00143821">
        <w:rPr>
          <w:rFonts w:ascii="Arial" w:hAnsi="Arial" w:cs="Arial"/>
          <w:lang w:eastAsia="pl-PL"/>
        </w:rPr>
        <w:t xml:space="preserve"> </w:t>
      </w:r>
    </w:p>
    <w:p w14:paraId="43426620" w14:textId="11C4A725" w:rsidR="00665E97" w:rsidRPr="00143821" w:rsidRDefault="00E0650E" w:rsidP="00665E9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kierując projekt do właściwego etapu oceny albo </w:t>
      </w:r>
      <w:r w:rsidR="00105A0E">
        <w:rPr>
          <w:rFonts w:ascii="Arial" w:hAnsi="Arial" w:cs="Arial"/>
          <w:lang w:eastAsia="pl-PL"/>
        </w:rPr>
        <w:t xml:space="preserve">dokonując aktualizacji listy </w:t>
      </w:r>
      <w:r w:rsidRPr="00143821">
        <w:rPr>
          <w:rFonts w:ascii="Arial" w:hAnsi="Arial" w:cs="Arial"/>
          <w:lang w:eastAsia="pl-PL"/>
        </w:rPr>
        <w:t>projektów wybranych do dofinansowania w wyniku przeprowadzenia procedury odwoławczej,</w:t>
      </w:r>
      <w:r w:rsidR="00FE782E" w:rsidRPr="00143821">
        <w:rPr>
          <w:rFonts w:ascii="Arial" w:hAnsi="Arial" w:cs="Arial"/>
          <w:lang w:eastAsia="pl-PL"/>
        </w:rPr>
        <w:t xml:space="preserve"> </w:t>
      </w:r>
      <w:r w:rsidR="00F158F3" w:rsidRPr="00143821">
        <w:rPr>
          <w:rFonts w:ascii="Arial" w:hAnsi="Arial" w:cs="Arial"/>
          <w:lang w:eastAsia="pl-PL"/>
        </w:rPr>
        <w:t>informując o tym W</w:t>
      </w:r>
      <w:r w:rsidR="00781202" w:rsidRPr="00143821">
        <w:rPr>
          <w:rFonts w:ascii="Arial" w:hAnsi="Arial" w:cs="Arial"/>
          <w:lang w:eastAsia="pl-PL"/>
        </w:rPr>
        <w:t xml:space="preserve">nioskodawcę, </w:t>
      </w:r>
      <w:r w:rsidRPr="00143821">
        <w:rPr>
          <w:rFonts w:ascii="Arial" w:hAnsi="Arial" w:cs="Arial"/>
          <w:lang w:eastAsia="pl-PL"/>
        </w:rPr>
        <w:t>albo</w:t>
      </w:r>
    </w:p>
    <w:p w14:paraId="6554B243" w14:textId="77777777" w:rsidR="00E0650E" w:rsidRPr="00143821" w:rsidRDefault="00FE782E" w:rsidP="00665E9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przekazuje sprawę do MCP, w celu przeprowadzenia ponownej oceny projektu, jeżeli stwierdzi, że doszło do naruszeń obowiązujących procedur i konieczny do wyjaśnienia zakres sprawy ma istotny wpływ na wynik oceny,</w:t>
      </w:r>
      <w:r w:rsidR="00781202" w:rsidRPr="00143821">
        <w:rPr>
          <w:rFonts w:ascii="Arial" w:hAnsi="Arial" w:cs="Arial"/>
          <w:lang w:eastAsia="pl-PL"/>
        </w:rPr>
        <w:t xml:space="preserve"> informując </w:t>
      </w:r>
      <w:r w:rsidR="00F158F3" w:rsidRPr="00143821">
        <w:rPr>
          <w:rFonts w:ascii="Arial" w:hAnsi="Arial" w:cs="Arial"/>
          <w:lang w:eastAsia="pl-PL"/>
        </w:rPr>
        <w:t>W</w:t>
      </w:r>
      <w:r w:rsidR="00781202" w:rsidRPr="00143821">
        <w:rPr>
          <w:rFonts w:ascii="Arial" w:hAnsi="Arial" w:cs="Arial"/>
          <w:lang w:eastAsia="pl-PL"/>
        </w:rPr>
        <w:t>nioskodawcę na piśmie o przekazaniu sprawy.</w:t>
      </w:r>
    </w:p>
    <w:p w14:paraId="7D47AFF8" w14:textId="77777777" w:rsidR="003D0212" w:rsidRPr="00143821" w:rsidRDefault="00324502" w:rsidP="00CC421E">
      <w:pPr>
        <w:numPr>
          <w:ilvl w:val="1"/>
          <w:numId w:val="7"/>
        </w:numPr>
        <w:ind w:left="709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Nie</w:t>
      </w:r>
      <w:r w:rsidR="0081578B" w:rsidRPr="00143821">
        <w:rPr>
          <w:rFonts w:ascii="Arial" w:hAnsi="Arial" w:cs="Arial"/>
          <w:lang w:eastAsia="pl-PL"/>
        </w:rPr>
        <w:t xml:space="preserve"> </w:t>
      </w:r>
      <w:r w:rsidRPr="00143821">
        <w:rPr>
          <w:rFonts w:ascii="Arial" w:hAnsi="Arial" w:cs="Arial"/>
          <w:lang w:eastAsia="pl-PL"/>
        </w:rPr>
        <w:t>uwzględnia</w:t>
      </w:r>
      <w:r w:rsidR="00DB3D59" w:rsidRPr="00143821">
        <w:rPr>
          <w:rFonts w:ascii="Arial" w:hAnsi="Arial" w:cs="Arial"/>
          <w:lang w:eastAsia="pl-PL"/>
        </w:rPr>
        <w:t xml:space="preserve"> protestu </w:t>
      </w:r>
      <w:r w:rsidR="00F158F3" w:rsidRPr="00143821">
        <w:rPr>
          <w:rFonts w:ascii="Arial" w:hAnsi="Arial" w:cs="Arial"/>
          <w:lang w:eastAsia="pl-PL"/>
        </w:rPr>
        <w:t>W</w:t>
      </w:r>
      <w:r w:rsidR="00DB3D59" w:rsidRPr="00143821">
        <w:rPr>
          <w:rFonts w:ascii="Arial" w:hAnsi="Arial" w:cs="Arial"/>
          <w:lang w:eastAsia="pl-PL"/>
        </w:rPr>
        <w:t>nioskodawcy,</w:t>
      </w:r>
      <w:r w:rsidR="003D0212" w:rsidRPr="00143821">
        <w:t xml:space="preserve"> </w:t>
      </w:r>
      <w:r w:rsidR="003D0212" w:rsidRPr="00143821">
        <w:rPr>
          <w:rFonts w:ascii="Arial" w:hAnsi="Arial" w:cs="Arial"/>
          <w:lang w:eastAsia="pl-PL"/>
        </w:rPr>
        <w:t>postępując w sposób określony w art. 58 ust</w:t>
      </w:r>
      <w:r w:rsidR="00F406A8" w:rsidRPr="00143821">
        <w:rPr>
          <w:rFonts w:ascii="Arial" w:hAnsi="Arial" w:cs="Arial"/>
          <w:lang w:eastAsia="pl-PL"/>
        </w:rPr>
        <w:t>.</w:t>
      </w:r>
      <w:r w:rsidR="003D0212" w:rsidRPr="00143821">
        <w:rPr>
          <w:rFonts w:ascii="Arial" w:hAnsi="Arial" w:cs="Arial"/>
          <w:lang w:eastAsia="pl-PL"/>
        </w:rPr>
        <w:t xml:space="preserve"> 1 pkt. 2 </w:t>
      </w:r>
      <w:r w:rsidR="00411274" w:rsidRPr="00143821">
        <w:rPr>
          <w:rFonts w:ascii="Arial" w:hAnsi="Arial" w:cs="Arial"/>
          <w:lang w:eastAsia="pl-PL"/>
        </w:rPr>
        <w:t>Ustawy</w:t>
      </w:r>
      <w:r w:rsidR="003D0212" w:rsidRPr="00143821">
        <w:rPr>
          <w:rFonts w:ascii="Arial" w:hAnsi="Arial" w:cs="Arial"/>
          <w:lang w:eastAsia="pl-PL"/>
        </w:rPr>
        <w:t>,</w:t>
      </w:r>
    </w:p>
    <w:p w14:paraId="4236B20F" w14:textId="2550A239" w:rsidR="00FE782E" w:rsidRPr="00143821" w:rsidRDefault="003D0212" w:rsidP="00FE782E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Pozostawia protest bez rozpatrzenia w przypadkach określonych w art. </w:t>
      </w:r>
      <w:r w:rsidR="00041D95" w:rsidRPr="00143821">
        <w:rPr>
          <w:rFonts w:ascii="Arial" w:hAnsi="Arial" w:cs="Arial"/>
          <w:lang w:eastAsia="pl-PL"/>
        </w:rPr>
        <w:t xml:space="preserve">59 </w:t>
      </w:r>
      <w:r w:rsidR="00F406A8" w:rsidRPr="00143821">
        <w:rPr>
          <w:rFonts w:ascii="Arial" w:hAnsi="Arial" w:cs="Arial"/>
          <w:lang w:eastAsia="pl-PL"/>
        </w:rPr>
        <w:t>ust. 1</w:t>
      </w:r>
      <w:r w:rsidR="00571BE6" w:rsidRPr="00143821">
        <w:rPr>
          <w:rFonts w:ascii="Arial" w:hAnsi="Arial" w:cs="Arial"/>
          <w:lang w:eastAsia="pl-PL"/>
        </w:rPr>
        <w:t xml:space="preserve"> pkt 1</w:t>
      </w:r>
      <w:r w:rsidR="00B6011D" w:rsidRPr="00143821">
        <w:rPr>
          <w:rFonts w:ascii="Arial" w:hAnsi="Arial" w:cs="Arial"/>
          <w:lang w:eastAsia="pl-PL"/>
        </w:rPr>
        <w:t>.</w:t>
      </w:r>
      <w:r w:rsidR="00571BE6" w:rsidRPr="00143821">
        <w:rPr>
          <w:rFonts w:ascii="Arial" w:hAnsi="Arial" w:cs="Arial"/>
          <w:lang w:eastAsia="pl-PL"/>
        </w:rPr>
        <w:t>-3</w:t>
      </w:r>
      <w:r w:rsidR="00B6011D" w:rsidRPr="00143821">
        <w:rPr>
          <w:rFonts w:ascii="Arial" w:hAnsi="Arial" w:cs="Arial"/>
          <w:lang w:eastAsia="pl-PL"/>
        </w:rPr>
        <w:t>.</w:t>
      </w:r>
      <w:r w:rsidR="00324502" w:rsidRPr="00143821">
        <w:rPr>
          <w:rFonts w:ascii="Arial" w:hAnsi="Arial" w:cs="Arial"/>
          <w:lang w:eastAsia="pl-PL"/>
        </w:rPr>
        <w:t>,</w:t>
      </w:r>
      <w:r w:rsidR="00F406A8" w:rsidRPr="00143821">
        <w:rPr>
          <w:rFonts w:ascii="Arial" w:hAnsi="Arial" w:cs="Arial"/>
          <w:lang w:eastAsia="pl-PL"/>
        </w:rPr>
        <w:t xml:space="preserve"> </w:t>
      </w:r>
      <w:r w:rsidR="00324502" w:rsidRPr="00143821">
        <w:rPr>
          <w:rFonts w:ascii="Arial" w:hAnsi="Arial" w:cs="Arial"/>
          <w:lang w:eastAsia="pl-PL"/>
        </w:rPr>
        <w:t xml:space="preserve">w </w:t>
      </w:r>
      <w:r w:rsidR="00041D95" w:rsidRPr="00143821">
        <w:rPr>
          <w:rFonts w:ascii="Arial" w:hAnsi="Arial" w:cs="Arial"/>
          <w:lang w:eastAsia="pl-PL"/>
        </w:rPr>
        <w:t xml:space="preserve">art. 54 ust. 3 </w:t>
      </w:r>
      <w:r w:rsidR="00324502" w:rsidRPr="00143821">
        <w:rPr>
          <w:rFonts w:ascii="Arial" w:hAnsi="Arial" w:cs="Arial"/>
          <w:lang w:eastAsia="pl-PL"/>
        </w:rPr>
        <w:t xml:space="preserve">oraz </w:t>
      </w:r>
      <w:r w:rsidR="00A00AA1" w:rsidRPr="00143821">
        <w:rPr>
          <w:rFonts w:ascii="Arial" w:hAnsi="Arial" w:cs="Arial"/>
          <w:lang w:eastAsia="pl-PL"/>
        </w:rPr>
        <w:t xml:space="preserve">w </w:t>
      </w:r>
      <w:r w:rsidR="007E15AC" w:rsidRPr="00143821">
        <w:rPr>
          <w:rFonts w:ascii="Arial" w:hAnsi="Arial" w:cs="Arial"/>
          <w:lang w:eastAsia="pl-PL"/>
        </w:rPr>
        <w:t>art. 66 ust. 2</w:t>
      </w:r>
      <w:r w:rsidR="00324502" w:rsidRPr="00143821">
        <w:rPr>
          <w:rFonts w:ascii="Arial" w:hAnsi="Arial" w:cs="Arial"/>
          <w:lang w:eastAsia="pl-PL"/>
        </w:rPr>
        <w:t xml:space="preserve"> pkt 1</w:t>
      </w:r>
      <w:r w:rsidR="00B6011D" w:rsidRPr="00143821">
        <w:rPr>
          <w:rFonts w:ascii="Arial" w:hAnsi="Arial" w:cs="Arial"/>
          <w:lang w:eastAsia="pl-PL"/>
        </w:rPr>
        <w:t>.</w:t>
      </w:r>
      <w:r w:rsidR="00324502" w:rsidRPr="00143821">
        <w:rPr>
          <w:rFonts w:ascii="Arial" w:hAnsi="Arial" w:cs="Arial"/>
          <w:lang w:eastAsia="pl-PL"/>
        </w:rPr>
        <w:t xml:space="preserve"> </w:t>
      </w:r>
      <w:r w:rsidR="00411274" w:rsidRPr="00143821">
        <w:rPr>
          <w:rFonts w:ascii="Arial" w:hAnsi="Arial" w:cs="Arial"/>
          <w:lang w:eastAsia="pl-PL"/>
        </w:rPr>
        <w:t>Ustawy</w:t>
      </w:r>
      <w:r w:rsidR="00105A0E">
        <w:rPr>
          <w:rFonts w:ascii="Arial" w:hAnsi="Arial" w:cs="Arial"/>
          <w:lang w:eastAsia="pl-PL"/>
        </w:rPr>
        <w:t xml:space="preserve"> j</w:t>
      </w:r>
      <w:r w:rsidR="00571BE6" w:rsidRPr="00143821">
        <w:rPr>
          <w:rFonts w:ascii="Arial" w:hAnsi="Arial" w:cs="Arial"/>
          <w:lang w:eastAsia="pl-PL"/>
        </w:rPr>
        <w:t>, postępując w</w:t>
      </w:r>
      <w:r w:rsidR="00105A0E">
        <w:rPr>
          <w:rFonts w:ascii="Arial" w:hAnsi="Arial" w:cs="Arial"/>
          <w:lang w:eastAsia="pl-PL"/>
        </w:rPr>
        <w:t> </w:t>
      </w:r>
      <w:r w:rsidR="00571BE6" w:rsidRPr="00143821">
        <w:rPr>
          <w:rFonts w:ascii="Arial" w:hAnsi="Arial" w:cs="Arial"/>
          <w:lang w:eastAsia="pl-PL"/>
        </w:rPr>
        <w:t xml:space="preserve">sposób określony w art. 59 </w:t>
      </w:r>
      <w:r w:rsidR="00411274" w:rsidRPr="00143821">
        <w:rPr>
          <w:rFonts w:ascii="Arial" w:hAnsi="Arial" w:cs="Arial"/>
          <w:lang w:eastAsia="pl-PL"/>
        </w:rPr>
        <w:t>Ustawy</w:t>
      </w:r>
      <w:r w:rsidR="00105A0E">
        <w:rPr>
          <w:rFonts w:ascii="Arial" w:hAnsi="Arial" w:cs="Arial"/>
          <w:lang w:eastAsia="pl-PL"/>
        </w:rPr>
        <w:t xml:space="preserve"> </w:t>
      </w:r>
      <w:r w:rsidR="00C11490">
        <w:rPr>
          <w:rFonts w:ascii="Arial" w:hAnsi="Arial" w:cs="Arial"/>
          <w:lang w:eastAsia="pl-PL"/>
        </w:rPr>
        <w:t xml:space="preserve">, oraz w przypadku określonym w art. 54a ust. 3 </w:t>
      </w:r>
      <w:r w:rsidR="00C11490" w:rsidRPr="008D5D16">
        <w:rPr>
          <w:rFonts w:ascii="Arial" w:hAnsi="Arial" w:cs="Arial"/>
          <w:i/>
          <w:lang w:eastAsia="pl-PL"/>
        </w:rPr>
        <w:t>Ustawy</w:t>
      </w:r>
      <w:r w:rsidR="00C11490">
        <w:rPr>
          <w:rFonts w:ascii="Arial" w:hAnsi="Arial" w:cs="Arial"/>
          <w:i/>
          <w:lang w:eastAsia="pl-PL"/>
        </w:rPr>
        <w:t xml:space="preserve"> </w:t>
      </w:r>
      <w:r w:rsidR="00C11490" w:rsidRPr="00180B10">
        <w:rPr>
          <w:rFonts w:ascii="Arial" w:hAnsi="Arial" w:cs="Arial"/>
          <w:lang w:eastAsia="pl-PL"/>
        </w:rPr>
        <w:t>informując o tym Wnioskodawcę w formie pisemnej</w:t>
      </w:r>
    </w:p>
    <w:p w14:paraId="4759B1C1" w14:textId="77777777" w:rsidR="00665E97" w:rsidRPr="00143821" w:rsidRDefault="00FE782E" w:rsidP="00665E9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Ponowna ocena projektu przez MCP, </w:t>
      </w:r>
      <w:r w:rsidR="0072013C" w:rsidRPr="00143821">
        <w:rPr>
          <w:rFonts w:ascii="Arial" w:hAnsi="Arial" w:cs="Arial"/>
          <w:lang w:eastAsia="pl-PL"/>
        </w:rPr>
        <w:t xml:space="preserve">polega na powtórnej weryfikacji projektu </w:t>
      </w:r>
      <w:r w:rsidR="0072013C" w:rsidRPr="00143821">
        <w:rPr>
          <w:rFonts w:ascii="Arial" w:hAnsi="Arial" w:cs="Arial"/>
          <w:lang w:eastAsia="pl-PL"/>
        </w:rPr>
        <w:br/>
        <w:t xml:space="preserve">w zakresie kryteriów wyboru projektów i zarzutów </w:t>
      </w:r>
      <w:r w:rsidR="00F158F3" w:rsidRPr="00143821">
        <w:rPr>
          <w:rFonts w:ascii="Arial" w:hAnsi="Arial" w:cs="Arial"/>
          <w:lang w:eastAsia="pl-PL"/>
        </w:rPr>
        <w:t>W</w:t>
      </w:r>
      <w:r w:rsidR="0072013C" w:rsidRPr="00143821">
        <w:rPr>
          <w:rFonts w:ascii="Arial" w:hAnsi="Arial" w:cs="Arial"/>
          <w:lang w:eastAsia="pl-PL"/>
        </w:rPr>
        <w:t xml:space="preserve">nioskodawcy dotyczących kryteriów wyboru projektów, z których oceną </w:t>
      </w:r>
      <w:r w:rsidR="00F158F3" w:rsidRPr="00143821">
        <w:rPr>
          <w:rFonts w:ascii="Arial" w:hAnsi="Arial" w:cs="Arial"/>
          <w:lang w:eastAsia="pl-PL"/>
        </w:rPr>
        <w:t>W</w:t>
      </w:r>
      <w:r w:rsidR="0072013C" w:rsidRPr="00143821">
        <w:rPr>
          <w:rFonts w:ascii="Arial" w:hAnsi="Arial" w:cs="Arial"/>
          <w:lang w:eastAsia="pl-PL"/>
        </w:rPr>
        <w:t xml:space="preserve">nioskodawca się nie zgadza oraz zarzutów </w:t>
      </w:r>
      <w:r w:rsidR="00F158F3" w:rsidRPr="00143821">
        <w:rPr>
          <w:rFonts w:ascii="Arial" w:hAnsi="Arial" w:cs="Arial"/>
          <w:lang w:eastAsia="pl-PL"/>
        </w:rPr>
        <w:t>W</w:t>
      </w:r>
      <w:r w:rsidR="0072013C" w:rsidRPr="00143821">
        <w:rPr>
          <w:rFonts w:ascii="Arial" w:hAnsi="Arial" w:cs="Arial"/>
          <w:lang w:eastAsia="pl-PL"/>
        </w:rPr>
        <w:t xml:space="preserve">nioskodawcy o charakterze proceduralnym w zakresie przeprowadzonej oceny, jeżeli zdaniem </w:t>
      </w:r>
      <w:r w:rsidR="00F158F3" w:rsidRPr="00143821">
        <w:rPr>
          <w:rFonts w:ascii="Arial" w:hAnsi="Arial" w:cs="Arial"/>
          <w:lang w:eastAsia="pl-PL"/>
        </w:rPr>
        <w:t>W</w:t>
      </w:r>
      <w:r w:rsidR="0072013C" w:rsidRPr="00143821">
        <w:rPr>
          <w:rFonts w:ascii="Arial" w:hAnsi="Arial" w:cs="Arial"/>
          <w:lang w:eastAsia="pl-PL"/>
        </w:rPr>
        <w:t xml:space="preserve">nioskodawcy naruszenia takie miały miejsce.   </w:t>
      </w:r>
    </w:p>
    <w:p w14:paraId="57051DD1" w14:textId="77777777" w:rsidR="00FE782E" w:rsidRPr="00143821" w:rsidRDefault="00FE782E" w:rsidP="00665E9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MCP informuje </w:t>
      </w:r>
      <w:r w:rsidR="00F158F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>nioskodawcę na piśmie o wyniku ponownej oceny i:</w:t>
      </w:r>
    </w:p>
    <w:p w14:paraId="7A55B98F" w14:textId="0B58FCC5" w:rsidR="00FE782E" w:rsidRPr="00143821" w:rsidRDefault="00FE782E" w:rsidP="0025316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w przypadku pozytywnej ponownej oceny projektu odpowiednio kieruje projekt </w:t>
      </w:r>
      <w:r w:rsidR="00C911D4" w:rsidRPr="00143821">
        <w:rPr>
          <w:rFonts w:ascii="Arial" w:hAnsi="Arial" w:cs="Arial"/>
          <w:lang w:eastAsia="pl-PL"/>
        </w:rPr>
        <w:br/>
      </w:r>
      <w:r w:rsidRPr="00143821">
        <w:rPr>
          <w:rFonts w:ascii="Arial" w:hAnsi="Arial" w:cs="Arial"/>
          <w:lang w:eastAsia="pl-PL"/>
        </w:rPr>
        <w:t xml:space="preserve">do właściwego etapu oceny albo </w:t>
      </w:r>
      <w:r w:rsidR="00253168">
        <w:rPr>
          <w:rFonts w:ascii="Arial" w:hAnsi="Arial" w:cs="Arial"/>
          <w:lang w:eastAsia="pl-PL"/>
        </w:rPr>
        <w:t xml:space="preserve"> dokonuje aktualizacji listy </w:t>
      </w:r>
      <w:r w:rsidRPr="00143821">
        <w:rPr>
          <w:rFonts w:ascii="Arial" w:hAnsi="Arial" w:cs="Arial"/>
          <w:lang w:eastAsia="pl-PL"/>
        </w:rPr>
        <w:t>projektów wybranych</w:t>
      </w:r>
      <w:r w:rsidR="00253168">
        <w:rPr>
          <w:rFonts w:ascii="Arial" w:hAnsi="Arial" w:cs="Arial"/>
          <w:lang w:eastAsia="pl-PL"/>
        </w:rPr>
        <w:t xml:space="preserve"> </w:t>
      </w:r>
      <w:r w:rsidRPr="00143821">
        <w:rPr>
          <w:rFonts w:ascii="Arial" w:hAnsi="Arial" w:cs="Arial"/>
          <w:lang w:eastAsia="pl-PL"/>
        </w:rPr>
        <w:t>do dofinansowania w wyniku przeprowadzenia procedury odwoławczej;</w:t>
      </w:r>
    </w:p>
    <w:p w14:paraId="45BC8C99" w14:textId="77777777" w:rsidR="00FE782E" w:rsidRPr="00143821" w:rsidRDefault="00FE782E" w:rsidP="00C34F1B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w przypadku negatywnej ponownej oceny projektu do informacji załącza dodatkowo pouczenie o możliwości wniesienia skargi do </w:t>
      </w:r>
      <w:r w:rsidR="008F5672" w:rsidRPr="00143821">
        <w:rPr>
          <w:rFonts w:ascii="Arial" w:hAnsi="Arial" w:cs="Arial"/>
          <w:lang w:eastAsia="pl-PL"/>
        </w:rPr>
        <w:t>Wojewódzkiego S</w:t>
      </w:r>
      <w:r w:rsidRPr="00143821">
        <w:rPr>
          <w:rFonts w:ascii="Arial" w:hAnsi="Arial" w:cs="Arial"/>
          <w:lang w:eastAsia="pl-PL"/>
        </w:rPr>
        <w:t xml:space="preserve">ądu </w:t>
      </w:r>
      <w:r w:rsidR="008F5672" w:rsidRPr="00143821">
        <w:rPr>
          <w:rFonts w:ascii="Arial" w:hAnsi="Arial" w:cs="Arial"/>
          <w:lang w:eastAsia="pl-PL"/>
        </w:rPr>
        <w:t>A</w:t>
      </w:r>
      <w:r w:rsidRPr="00143821">
        <w:rPr>
          <w:rFonts w:ascii="Arial" w:hAnsi="Arial" w:cs="Arial"/>
          <w:lang w:eastAsia="pl-PL"/>
        </w:rPr>
        <w:t>dministracyjnego</w:t>
      </w:r>
      <w:r w:rsidR="00781202" w:rsidRPr="00143821">
        <w:rPr>
          <w:rFonts w:ascii="Arial" w:hAnsi="Arial" w:cs="Arial"/>
          <w:lang w:eastAsia="pl-PL"/>
        </w:rPr>
        <w:t xml:space="preserve"> </w:t>
      </w:r>
      <w:r w:rsidR="008F5672" w:rsidRPr="00143821">
        <w:rPr>
          <w:rFonts w:ascii="Arial" w:hAnsi="Arial" w:cs="Arial"/>
          <w:lang w:eastAsia="pl-PL"/>
        </w:rPr>
        <w:t xml:space="preserve">w Krakowie </w:t>
      </w:r>
      <w:r w:rsidR="00781202" w:rsidRPr="00143821">
        <w:rPr>
          <w:rFonts w:ascii="Arial" w:hAnsi="Arial" w:cs="Arial"/>
          <w:lang w:eastAsia="pl-PL"/>
        </w:rPr>
        <w:t>na zasadach określonych w art. 61 Ustawy</w:t>
      </w:r>
      <w:r w:rsidRPr="00143821">
        <w:rPr>
          <w:rFonts w:ascii="Arial" w:hAnsi="Arial" w:cs="Arial"/>
          <w:lang w:eastAsia="pl-PL"/>
        </w:rPr>
        <w:t>.</w:t>
      </w:r>
    </w:p>
    <w:p w14:paraId="6D6AA7EA" w14:textId="77777777" w:rsidR="00154EE8" w:rsidRDefault="008F5BB7" w:rsidP="00080D46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W przypadkach określonych </w:t>
      </w:r>
      <w:r w:rsidR="00474FA0" w:rsidRPr="00143821">
        <w:rPr>
          <w:rFonts w:ascii="Arial" w:hAnsi="Arial" w:cs="Arial"/>
          <w:lang w:eastAsia="pl-PL"/>
        </w:rPr>
        <w:t xml:space="preserve">w </w:t>
      </w:r>
      <w:r w:rsidR="00253168">
        <w:rPr>
          <w:rFonts w:ascii="Arial" w:hAnsi="Arial" w:cs="Arial"/>
          <w:lang w:eastAsia="pl-PL"/>
        </w:rPr>
        <w:t xml:space="preserve">Dziale I ust. 7, </w:t>
      </w:r>
      <w:r w:rsidR="00474FA0" w:rsidRPr="00143821">
        <w:rPr>
          <w:rFonts w:ascii="Arial" w:hAnsi="Arial" w:cs="Arial"/>
          <w:lang w:eastAsia="pl-PL"/>
        </w:rPr>
        <w:t>Rozdziale II</w:t>
      </w:r>
      <w:r w:rsidR="00767A25" w:rsidRPr="00143821">
        <w:rPr>
          <w:rFonts w:ascii="Arial" w:hAnsi="Arial" w:cs="Arial"/>
          <w:lang w:eastAsia="pl-PL"/>
        </w:rPr>
        <w:t>I</w:t>
      </w:r>
      <w:r w:rsidR="00CA0A67" w:rsidRPr="00143821">
        <w:rPr>
          <w:rFonts w:ascii="Arial" w:hAnsi="Arial" w:cs="Arial"/>
          <w:lang w:eastAsia="pl-PL"/>
        </w:rPr>
        <w:t xml:space="preserve"> </w:t>
      </w:r>
      <w:r w:rsidR="00BA2AFC" w:rsidRPr="00143821">
        <w:rPr>
          <w:rFonts w:ascii="Arial" w:hAnsi="Arial" w:cs="Arial"/>
          <w:lang w:eastAsia="pl-PL"/>
        </w:rPr>
        <w:t>ust.</w:t>
      </w:r>
      <w:r w:rsidR="00F158F3" w:rsidRPr="00143821">
        <w:rPr>
          <w:rFonts w:ascii="Arial" w:hAnsi="Arial" w:cs="Arial"/>
          <w:lang w:eastAsia="pl-PL"/>
        </w:rPr>
        <w:t xml:space="preserve"> </w:t>
      </w:r>
      <w:r w:rsidR="00FA487B">
        <w:rPr>
          <w:rFonts w:ascii="Arial" w:hAnsi="Arial" w:cs="Arial"/>
          <w:lang w:eastAsia="pl-PL"/>
        </w:rPr>
        <w:t xml:space="preserve">5 c., ust. 9, </w:t>
      </w:r>
      <w:r w:rsidR="00427092" w:rsidRPr="00143821">
        <w:rPr>
          <w:rFonts w:ascii="Arial" w:hAnsi="Arial" w:cs="Arial"/>
          <w:lang w:eastAsia="pl-PL"/>
        </w:rPr>
        <w:t>1</w:t>
      </w:r>
      <w:r w:rsidR="0003232B" w:rsidRPr="00143821">
        <w:rPr>
          <w:rFonts w:ascii="Arial" w:hAnsi="Arial" w:cs="Arial"/>
          <w:lang w:eastAsia="pl-PL"/>
        </w:rPr>
        <w:t>2</w:t>
      </w:r>
      <w:r w:rsidR="00474FA0" w:rsidRPr="00143821">
        <w:rPr>
          <w:rFonts w:ascii="Arial" w:hAnsi="Arial" w:cs="Arial"/>
          <w:lang w:eastAsia="pl-PL"/>
        </w:rPr>
        <w:t xml:space="preserve"> </w:t>
      </w:r>
      <w:r w:rsidR="00DE559F" w:rsidRPr="00143821">
        <w:rPr>
          <w:rFonts w:ascii="Arial" w:hAnsi="Arial" w:cs="Arial"/>
          <w:lang w:eastAsia="pl-PL"/>
        </w:rPr>
        <w:t>lit. b.</w:t>
      </w:r>
      <w:r w:rsidR="00C24DBB" w:rsidRPr="00143821">
        <w:rPr>
          <w:rFonts w:ascii="Arial" w:hAnsi="Arial" w:cs="Arial"/>
          <w:lang w:eastAsia="pl-PL"/>
        </w:rPr>
        <w:t xml:space="preserve"> i c.</w:t>
      </w:r>
      <w:r w:rsidR="00FE782E" w:rsidRPr="00143821">
        <w:rPr>
          <w:rFonts w:ascii="Arial" w:hAnsi="Arial" w:cs="Arial"/>
          <w:lang w:eastAsia="pl-PL"/>
        </w:rPr>
        <w:t xml:space="preserve"> oraz ust.</w:t>
      </w:r>
      <w:r w:rsidR="007E15AC" w:rsidRPr="00143821">
        <w:rPr>
          <w:rFonts w:ascii="Arial" w:hAnsi="Arial" w:cs="Arial"/>
          <w:lang w:eastAsia="pl-PL"/>
        </w:rPr>
        <w:t xml:space="preserve"> </w:t>
      </w:r>
      <w:r w:rsidR="00FE782E" w:rsidRPr="00143821">
        <w:rPr>
          <w:rFonts w:ascii="Arial" w:hAnsi="Arial" w:cs="Arial"/>
          <w:lang w:eastAsia="pl-PL"/>
        </w:rPr>
        <w:t>1</w:t>
      </w:r>
      <w:r w:rsidR="0003232B" w:rsidRPr="00143821">
        <w:rPr>
          <w:rFonts w:ascii="Arial" w:hAnsi="Arial" w:cs="Arial"/>
          <w:lang w:eastAsia="pl-PL"/>
        </w:rPr>
        <w:t>4</w:t>
      </w:r>
      <w:r w:rsidR="00FE782E" w:rsidRPr="00143821">
        <w:rPr>
          <w:rFonts w:ascii="Arial" w:hAnsi="Arial" w:cs="Arial"/>
          <w:lang w:eastAsia="pl-PL"/>
        </w:rPr>
        <w:t xml:space="preserve"> lit. b.</w:t>
      </w:r>
      <w:r w:rsidR="00FA487B">
        <w:rPr>
          <w:rFonts w:ascii="Arial" w:hAnsi="Arial" w:cs="Arial"/>
          <w:lang w:eastAsia="pl-PL"/>
        </w:rPr>
        <w:t xml:space="preserve"> z zastrzeżeniem ust. 16</w:t>
      </w:r>
      <w:r w:rsidR="00DE559F" w:rsidRPr="00143821">
        <w:rPr>
          <w:rFonts w:ascii="Arial" w:hAnsi="Arial" w:cs="Arial"/>
          <w:lang w:eastAsia="pl-PL"/>
        </w:rPr>
        <w:t xml:space="preserve"> </w:t>
      </w:r>
      <w:r w:rsidR="00F158F3" w:rsidRPr="00143821">
        <w:rPr>
          <w:rFonts w:ascii="Arial" w:hAnsi="Arial" w:cs="Arial"/>
          <w:lang w:eastAsia="pl-PL"/>
        </w:rPr>
        <w:t>W</w:t>
      </w:r>
      <w:r w:rsidR="00DE559F" w:rsidRPr="00143821">
        <w:rPr>
          <w:rFonts w:ascii="Arial" w:hAnsi="Arial" w:cs="Arial"/>
          <w:lang w:eastAsia="pl-PL"/>
        </w:rPr>
        <w:t xml:space="preserve">nioskodawcy przysługuje </w:t>
      </w:r>
      <w:r w:rsidR="00571BE6" w:rsidRPr="00143821">
        <w:rPr>
          <w:rFonts w:ascii="Arial" w:hAnsi="Arial" w:cs="Arial"/>
          <w:lang w:eastAsia="pl-PL"/>
        </w:rPr>
        <w:t>możliwość</w:t>
      </w:r>
      <w:r w:rsidR="00474FA0" w:rsidRPr="00143821">
        <w:rPr>
          <w:rFonts w:ascii="Arial" w:hAnsi="Arial" w:cs="Arial"/>
          <w:lang w:eastAsia="pl-PL"/>
        </w:rPr>
        <w:t xml:space="preserve"> wniesienia skargi do Wojewódzkiego Sądu Administracyjnego w Krakowie</w:t>
      </w:r>
      <w:r w:rsidR="00C24DBB" w:rsidRPr="00143821">
        <w:rPr>
          <w:rFonts w:ascii="Arial" w:hAnsi="Arial" w:cs="Arial"/>
          <w:lang w:eastAsia="pl-PL"/>
        </w:rPr>
        <w:t xml:space="preserve">. </w:t>
      </w:r>
    </w:p>
    <w:p w14:paraId="2FB8B026" w14:textId="77777777" w:rsidR="00FA487B" w:rsidRPr="00143821" w:rsidRDefault="00FA487B" w:rsidP="00080D46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Możliwość wniesienia skargi, o której mowa w ust. 15 jest wykluczona w przypadku wycofania protestu przez Wnioskodawcę. </w:t>
      </w:r>
    </w:p>
    <w:p w14:paraId="5B4A6A42" w14:textId="77777777" w:rsidR="00B70F87" w:rsidRPr="00143821" w:rsidRDefault="00B70F87" w:rsidP="00080D4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FF0000"/>
          <w:lang w:eastAsia="pl-PL"/>
        </w:rPr>
      </w:pPr>
    </w:p>
    <w:p w14:paraId="50DB589E" w14:textId="77777777" w:rsidR="00450198" w:rsidRPr="00143821" w:rsidRDefault="00474FA0" w:rsidP="0030429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143821">
        <w:rPr>
          <w:rFonts w:ascii="Arial" w:hAnsi="Arial" w:cs="Arial"/>
          <w:b/>
          <w:sz w:val="24"/>
          <w:szCs w:val="24"/>
          <w:u w:val="single"/>
          <w:lang w:eastAsia="pl-PL"/>
        </w:rPr>
        <w:lastRenderedPageBreak/>
        <w:t>Dział III</w:t>
      </w:r>
    </w:p>
    <w:p w14:paraId="09E37BCB" w14:textId="77777777" w:rsidR="00474FA0" w:rsidRPr="00143821" w:rsidRDefault="00474FA0" w:rsidP="00474FA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43821">
        <w:rPr>
          <w:rFonts w:ascii="Arial" w:hAnsi="Arial" w:cs="Arial"/>
          <w:b/>
          <w:sz w:val="24"/>
          <w:szCs w:val="24"/>
          <w:lang w:eastAsia="pl-PL"/>
        </w:rPr>
        <w:t>Procedura odwoławcza - etap sądowy</w:t>
      </w:r>
    </w:p>
    <w:p w14:paraId="7710DEC7" w14:textId="77777777" w:rsidR="001D6FD1" w:rsidRPr="00143821" w:rsidRDefault="001D6FD1" w:rsidP="001D6FD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143821">
        <w:rPr>
          <w:rFonts w:ascii="Arial" w:hAnsi="Arial" w:cs="Arial"/>
          <w:b/>
          <w:sz w:val="24"/>
          <w:szCs w:val="24"/>
          <w:lang w:eastAsia="pl-PL"/>
        </w:rPr>
        <w:t>Rozdział I Zasady ogólne</w:t>
      </w:r>
    </w:p>
    <w:p w14:paraId="5D3F75CC" w14:textId="216C21A0" w:rsidR="00470240" w:rsidRPr="00143821" w:rsidRDefault="00BA5666" w:rsidP="00470240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Zasady i tryb post</w:t>
      </w:r>
      <w:r w:rsidR="00571BE6" w:rsidRPr="00143821">
        <w:rPr>
          <w:rFonts w:ascii="Arial" w:hAnsi="Arial" w:cs="Arial"/>
          <w:lang w:eastAsia="pl-PL"/>
        </w:rPr>
        <w:t>ę</w:t>
      </w:r>
      <w:r w:rsidRPr="00143821">
        <w:rPr>
          <w:rFonts w:ascii="Arial" w:hAnsi="Arial" w:cs="Arial"/>
          <w:lang w:eastAsia="pl-PL"/>
        </w:rPr>
        <w:t xml:space="preserve">powania przez sądami administracyjnymi określony został w art. 61-64 i 66 </w:t>
      </w:r>
      <w:r w:rsidR="00411274" w:rsidRPr="00143821">
        <w:rPr>
          <w:rFonts w:ascii="Arial" w:hAnsi="Arial" w:cs="Arial"/>
          <w:lang w:eastAsia="pl-PL"/>
        </w:rPr>
        <w:t>Ustawy</w:t>
      </w:r>
      <w:r w:rsidRPr="00143821">
        <w:rPr>
          <w:rFonts w:ascii="Arial" w:hAnsi="Arial" w:cs="Arial"/>
          <w:lang w:eastAsia="pl-PL"/>
        </w:rPr>
        <w:t>.</w:t>
      </w:r>
    </w:p>
    <w:p w14:paraId="1640390E" w14:textId="78B5AF86" w:rsidR="00C11490" w:rsidRPr="002C2814" w:rsidRDefault="006C69CF" w:rsidP="00211D98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C11490">
        <w:rPr>
          <w:rFonts w:ascii="Arial" w:hAnsi="Arial" w:cs="Arial"/>
        </w:rPr>
        <w:t xml:space="preserve">Na prawo </w:t>
      </w:r>
      <w:r w:rsidR="00F158F3" w:rsidRPr="00C11490">
        <w:rPr>
          <w:rFonts w:ascii="Arial" w:hAnsi="Arial" w:cs="Arial"/>
        </w:rPr>
        <w:t>W</w:t>
      </w:r>
      <w:r w:rsidRPr="00C11490">
        <w:rPr>
          <w:rFonts w:ascii="Arial" w:hAnsi="Arial" w:cs="Arial"/>
        </w:rPr>
        <w:t>nioskodawcy do wniesienia skargi do s</w:t>
      </w:r>
      <w:r w:rsidRPr="00C11490">
        <w:rPr>
          <w:rFonts w:ascii="Arial" w:eastAsia="Times New Roman" w:hAnsi="Arial" w:cs="Arial"/>
        </w:rPr>
        <w:t xml:space="preserve">ądu administracyjnego nie wpływa negatywnie błędne </w:t>
      </w:r>
      <w:r w:rsidRPr="00C11490">
        <w:rPr>
          <w:rFonts w:ascii="Arial" w:eastAsia="Times New Roman" w:hAnsi="Arial" w:cs="Arial"/>
          <w:spacing w:val="-2"/>
        </w:rPr>
        <w:t xml:space="preserve">pouczenie lub brak pouczenia, o którym mowa w </w:t>
      </w:r>
      <w:r w:rsidR="00C11490" w:rsidRPr="007033ED">
        <w:rPr>
          <w:rFonts w:ascii="Arial" w:eastAsia="Times New Roman" w:hAnsi="Arial" w:cs="Arial"/>
          <w:spacing w:val="-2"/>
        </w:rPr>
        <w:t>Dziale II, Rozdziale II, pkt. 6), lub  błędne pouczenie lub brak pouczenia, o którym mowa w</w:t>
      </w:r>
      <w:r w:rsidR="00C11490" w:rsidRPr="00143821" w:rsidDel="00C11490">
        <w:rPr>
          <w:rFonts w:ascii="Arial" w:eastAsia="Times New Roman" w:hAnsi="Arial" w:cs="Arial"/>
          <w:spacing w:val="-2"/>
        </w:rPr>
        <w:t xml:space="preserve"> </w:t>
      </w:r>
      <w:r w:rsidR="00C11490" w:rsidRPr="007C657F">
        <w:rPr>
          <w:rFonts w:ascii="Arial" w:eastAsia="Times New Roman" w:hAnsi="Arial" w:cs="Arial"/>
          <w:spacing w:val="-2"/>
        </w:rPr>
        <w:t xml:space="preserve">art. 58 ust. 1 pkt 2 albo ust. 4 pkt 2, art. 59 ust. 2 albo art. 66 </w:t>
      </w:r>
      <w:r w:rsidR="00C11490" w:rsidRPr="007C657F">
        <w:rPr>
          <w:rFonts w:ascii="Arial" w:eastAsia="Times New Roman" w:hAnsi="Arial" w:cs="Arial"/>
        </w:rPr>
        <w:t>ust. 2 pkt 1 Ustawy.</w:t>
      </w:r>
    </w:p>
    <w:p w14:paraId="487CE765" w14:textId="77777777" w:rsidR="00470240" w:rsidRPr="00C11490" w:rsidRDefault="001D6FD1" w:rsidP="00211D98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C11490">
        <w:rPr>
          <w:rFonts w:ascii="Arial" w:hAnsi="Arial" w:cs="Arial"/>
          <w:lang w:eastAsia="pl-PL"/>
        </w:rPr>
        <w:t xml:space="preserve">W zakresie nieuregulowanym w ustawie do postępowania przed sądami administracyjnymi stosuje się odpowiednio przepisy </w:t>
      </w:r>
      <w:r w:rsidR="008F5672" w:rsidRPr="00C11490">
        <w:rPr>
          <w:rFonts w:ascii="Arial" w:hAnsi="Arial" w:cs="Arial"/>
          <w:lang w:eastAsia="pl-PL"/>
        </w:rPr>
        <w:t>u</w:t>
      </w:r>
      <w:r w:rsidR="00411274" w:rsidRPr="00C11490">
        <w:rPr>
          <w:rFonts w:ascii="Arial" w:hAnsi="Arial" w:cs="Arial"/>
          <w:lang w:eastAsia="pl-PL"/>
        </w:rPr>
        <w:t>stawy</w:t>
      </w:r>
      <w:r w:rsidRPr="00C11490">
        <w:rPr>
          <w:rFonts w:ascii="Arial" w:hAnsi="Arial" w:cs="Arial"/>
          <w:lang w:eastAsia="pl-PL"/>
        </w:rPr>
        <w:t xml:space="preserve"> z dnia 30 sierpnia 2002 r. </w:t>
      </w:r>
      <w:r w:rsidR="00C911D4" w:rsidRPr="00C11490">
        <w:rPr>
          <w:rFonts w:ascii="Arial" w:hAnsi="Arial" w:cs="Arial"/>
          <w:lang w:eastAsia="pl-PL"/>
        </w:rPr>
        <w:br/>
      </w:r>
      <w:r w:rsidRPr="00C11490">
        <w:rPr>
          <w:rFonts w:ascii="Arial" w:hAnsi="Arial" w:cs="Arial"/>
          <w:lang w:eastAsia="pl-PL"/>
        </w:rPr>
        <w:t xml:space="preserve">- </w:t>
      </w:r>
      <w:r w:rsidRPr="00C11490">
        <w:rPr>
          <w:rFonts w:ascii="Arial" w:hAnsi="Arial" w:cs="Arial"/>
          <w:i/>
          <w:lang w:eastAsia="pl-PL"/>
        </w:rPr>
        <w:t>Prawo o postępowaniu przed sądami administracyjnymi</w:t>
      </w:r>
      <w:r w:rsidRPr="00C11490">
        <w:rPr>
          <w:rFonts w:ascii="Arial" w:hAnsi="Arial" w:cs="Arial"/>
          <w:lang w:eastAsia="pl-PL"/>
        </w:rPr>
        <w:t xml:space="preserve"> określone dla aktów </w:t>
      </w:r>
      <w:r w:rsidR="00C911D4" w:rsidRPr="00C11490">
        <w:rPr>
          <w:rFonts w:ascii="Arial" w:hAnsi="Arial" w:cs="Arial"/>
          <w:lang w:eastAsia="pl-PL"/>
        </w:rPr>
        <w:br/>
      </w:r>
      <w:r w:rsidRPr="00C11490">
        <w:rPr>
          <w:rFonts w:ascii="Arial" w:hAnsi="Arial" w:cs="Arial"/>
          <w:lang w:eastAsia="pl-PL"/>
        </w:rPr>
        <w:t xml:space="preserve">lub czynności, o których mowa w art. 3 § 2 pkt 4, z wyłączeniem art. 52-55, art. 61 § 3-6, art. 115-122, art. 146, art. 150 i art. 152 tej </w:t>
      </w:r>
      <w:r w:rsidR="008F5672" w:rsidRPr="00C11490">
        <w:rPr>
          <w:rFonts w:ascii="Arial" w:hAnsi="Arial" w:cs="Arial"/>
          <w:lang w:eastAsia="pl-PL"/>
        </w:rPr>
        <w:t>u</w:t>
      </w:r>
      <w:r w:rsidR="00411274" w:rsidRPr="00C11490">
        <w:rPr>
          <w:rFonts w:ascii="Arial" w:hAnsi="Arial" w:cs="Arial"/>
          <w:lang w:eastAsia="pl-PL"/>
        </w:rPr>
        <w:t>stawy</w:t>
      </w:r>
      <w:r w:rsidRPr="00C11490">
        <w:rPr>
          <w:rFonts w:ascii="Arial" w:hAnsi="Arial" w:cs="Arial"/>
          <w:lang w:eastAsia="pl-PL"/>
        </w:rPr>
        <w:t>.</w:t>
      </w:r>
    </w:p>
    <w:p w14:paraId="7AC5F0AB" w14:textId="77777777" w:rsidR="00D34E7D" w:rsidRPr="00143821" w:rsidRDefault="00993DA2" w:rsidP="00B70F8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Prawomocne rozstrzygnięcie </w:t>
      </w:r>
      <w:r w:rsidR="0072013C" w:rsidRPr="00143821">
        <w:rPr>
          <w:rFonts w:ascii="Arial" w:hAnsi="Arial" w:cs="Arial"/>
          <w:lang w:eastAsia="pl-PL"/>
        </w:rPr>
        <w:t>sądu administracyjnego</w:t>
      </w:r>
      <w:r w:rsidR="008F5672" w:rsidRPr="00143821">
        <w:rPr>
          <w:rFonts w:ascii="Arial" w:hAnsi="Arial" w:cs="Arial"/>
          <w:lang w:eastAsia="pl-PL"/>
        </w:rPr>
        <w:t xml:space="preserve"> </w:t>
      </w:r>
      <w:r w:rsidRPr="00143821">
        <w:rPr>
          <w:rFonts w:ascii="Arial" w:hAnsi="Arial" w:cs="Arial"/>
          <w:lang w:eastAsia="pl-PL"/>
        </w:rPr>
        <w:t>polegające na oddaleniu skargi, odrzuceniu skargi albo pozostawieniu skargi bez rozpatrzenia kończy procedurę odwoławczą oraz procedurę wyboru projektu.</w:t>
      </w:r>
    </w:p>
    <w:p w14:paraId="16AECE4E" w14:textId="77777777" w:rsidR="00030E7D" w:rsidRPr="00143821" w:rsidRDefault="00030E7D" w:rsidP="00B70F8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143821">
        <w:rPr>
          <w:rFonts w:ascii="Arial" w:hAnsi="Arial" w:cs="Arial"/>
          <w:b/>
          <w:sz w:val="24"/>
          <w:szCs w:val="24"/>
          <w:lang w:eastAsia="pl-PL"/>
        </w:rPr>
        <w:t>Rozdział I</w:t>
      </w:r>
      <w:r w:rsidR="001D6FD1" w:rsidRPr="00143821">
        <w:rPr>
          <w:rFonts w:ascii="Arial" w:hAnsi="Arial" w:cs="Arial"/>
          <w:b/>
          <w:sz w:val="24"/>
          <w:szCs w:val="24"/>
          <w:lang w:eastAsia="pl-PL"/>
        </w:rPr>
        <w:t>I</w:t>
      </w:r>
      <w:r w:rsidRPr="00143821">
        <w:rPr>
          <w:rFonts w:ascii="Arial" w:hAnsi="Arial" w:cs="Arial"/>
          <w:b/>
          <w:sz w:val="24"/>
          <w:szCs w:val="24"/>
          <w:lang w:eastAsia="pl-PL"/>
        </w:rPr>
        <w:t xml:space="preserve"> Postępowanie prz</w:t>
      </w:r>
      <w:r w:rsidR="00C65A68" w:rsidRPr="00143821">
        <w:rPr>
          <w:rFonts w:ascii="Arial" w:hAnsi="Arial" w:cs="Arial"/>
          <w:b/>
          <w:sz w:val="24"/>
          <w:szCs w:val="24"/>
          <w:lang w:eastAsia="pl-PL"/>
        </w:rPr>
        <w:t>ed W</w:t>
      </w:r>
      <w:r w:rsidR="00747222" w:rsidRPr="00143821">
        <w:rPr>
          <w:rFonts w:ascii="Arial" w:hAnsi="Arial" w:cs="Arial"/>
          <w:b/>
          <w:sz w:val="24"/>
          <w:szCs w:val="24"/>
          <w:lang w:eastAsia="pl-PL"/>
        </w:rPr>
        <w:t xml:space="preserve">ojewódzkim </w:t>
      </w:r>
      <w:r w:rsidR="00C65A68" w:rsidRPr="00143821">
        <w:rPr>
          <w:rFonts w:ascii="Arial" w:hAnsi="Arial" w:cs="Arial"/>
          <w:b/>
          <w:sz w:val="24"/>
          <w:szCs w:val="24"/>
          <w:lang w:eastAsia="pl-PL"/>
        </w:rPr>
        <w:t>S</w:t>
      </w:r>
      <w:r w:rsidR="00747222" w:rsidRPr="00143821">
        <w:rPr>
          <w:rFonts w:ascii="Arial" w:hAnsi="Arial" w:cs="Arial"/>
          <w:b/>
          <w:sz w:val="24"/>
          <w:szCs w:val="24"/>
          <w:lang w:eastAsia="pl-PL"/>
        </w:rPr>
        <w:t xml:space="preserve">ądem </w:t>
      </w:r>
      <w:r w:rsidR="00C65A68" w:rsidRPr="00143821">
        <w:rPr>
          <w:rFonts w:ascii="Arial" w:hAnsi="Arial" w:cs="Arial"/>
          <w:b/>
          <w:sz w:val="24"/>
          <w:szCs w:val="24"/>
          <w:lang w:eastAsia="pl-PL"/>
        </w:rPr>
        <w:t>A</w:t>
      </w:r>
      <w:r w:rsidR="00747222" w:rsidRPr="00143821">
        <w:rPr>
          <w:rFonts w:ascii="Arial" w:hAnsi="Arial" w:cs="Arial"/>
          <w:b/>
          <w:sz w:val="24"/>
          <w:szCs w:val="24"/>
          <w:lang w:eastAsia="pl-PL"/>
        </w:rPr>
        <w:t>dministracyjnym</w:t>
      </w:r>
    </w:p>
    <w:p w14:paraId="4B2D3551" w14:textId="16D4985E" w:rsidR="00803E7D" w:rsidRPr="00143821" w:rsidRDefault="00803E7D" w:rsidP="00BA5666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Skarga do Wojewódzkiego Sądu Administracyjnego w Krakowie przysługuje </w:t>
      </w:r>
      <w:r w:rsidR="00F158F3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 xml:space="preserve">nioskodawcy w przypadkach określonych w art. 61 </w:t>
      </w:r>
      <w:r w:rsidR="00853E8D" w:rsidRPr="00143821">
        <w:rPr>
          <w:rFonts w:ascii="Arial" w:hAnsi="Arial" w:cs="Arial"/>
          <w:lang w:eastAsia="pl-PL"/>
        </w:rPr>
        <w:t xml:space="preserve">ust. 1 </w:t>
      </w:r>
      <w:r w:rsidR="00411274" w:rsidRPr="00143821">
        <w:rPr>
          <w:rFonts w:ascii="Arial" w:hAnsi="Arial" w:cs="Arial"/>
          <w:lang w:eastAsia="pl-PL"/>
        </w:rPr>
        <w:t>Ustawy</w:t>
      </w:r>
      <w:r w:rsidRPr="00143821">
        <w:rPr>
          <w:rFonts w:ascii="Arial" w:hAnsi="Arial" w:cs="Arial"/>
          <w:lang w:eastAsia="pl-PL"/>
        </w:rPr>
        <w:t>.</w:t>
      </w:r>
    </w:p>
    <w:p w14:paraId="206339FF" w14:textId="77777777" w:rsidR="00803E7D" w:rsidRPr="00143821" w:rsidRDefault="0015797F" w:rsidP="00803E7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Skarga wnoszona jest przez W</w:t>
      </w:r>
      <w:r w:rsidR="00803E7D" w:rsidRPr="00143821">
        <w:rPr>
          <w:rFonts w:ascii="Arial" w:hAnsi="Arial" w:cs="Arial"/>
          <w:lang w:eastAsia="pl-PL"/>
        </w:rPr>
        <w:t>nioskodawcę bezpośrednio do Wojewódzkiego Sądu Administracyjnego w Krakowie, w terminie 14 dni od dnia otrzymania informacji, o</w:t>
      </w:r>
      <w:r w:rsidR="00E06223" w:rsidRPr="00143821">
        <w:rPr>
          <w:rFonts w:ascii="Arial" w:hAnsi="Arial" w:cs="Arial"/>
          <w:lang w:eastAsia="pl-PL"/>
        </w:rPr>
        <w:t> </w:t>
      </w:r>
      <w:r w:rsidR="000F5340" w:rsidRPr="00143821">
        <w:rPr>
          <w:rFonts w:ascii="Arial" w:hAnsi="Arial" w:cs="Arial"/>
          <w:lang w:eastAsia="pl-PL"/>
        </w:rPr>
        <w:t xml:space="preserve">nieuwzględnieniu </w:t>
      </w:r>
      <w:r w:rsidR="00A00AA1" w:rsidRPr="00143821">
        <w:rPr>
          <w:rFonts w:ascii="Arial" w:hAnsi="Arial" w:cs="Arial"/>
          <w:lang w:eastAsia="pl-PL"/>
        </w:rPr>
        <w:t xml:space="preserve">protestu </w:t>
      </w:r>
      <w:r w:rsidR="000F5340" w:rsidRPr="00143821">
        <w:rPr>
          <w:rFonts w:ascii="Arial" w:hAnsi="Arial" w:cs="Arial"/>
          <w:lang w:eastAsia="pl-PL"/>
        </w:rPr>
        <w:t xml:space="preserve">lub pozostawieniu protestu bez rozpatrzenia. </w:t>
      </w:r>
    </w:p>
    <w:p w14:paraId="19B4AFC0" w14:textId="77777777" w:rsidR="00BA5666" w:rsidRPr="00143821" w:rsidRDefault="00BA5666" w:rsidP="00BA5666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Skarga podlega wpisowi stałemu.</w:t>
      </w:r>
    </w:p>
    <w:p w14:paraId="43C7107F" w14:textId="77777777" w:rsidR="00BA5666" w:rsidRPr="00143821" w:rsidRDefault="00BA5666" w:rsidP="00BA5666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Skarga wnoszona jest wraz z kompletną dokumentacją w sprawie, która obejmuje:</w:t>
      </w:r>
    </w:p>
    <w:p w14:paraId="46D0B75F" w14:textId="77777777" w:rsidR="00BA5666" w:rsidRPr="00143821" w:rsidRDefault="00BA5666" w:rsidP="00F158F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wniosek o dofinansowanie projektu,</w:t>
      </w:r>
    </w:p>
    <w:p w14:paraId="50178C2E" w14:textId="35DF140D" w:rsidR="00BA5666" w:rsidRPr="00143821" w:rsidRDefault="00BA5666" w:rsidP="00F158F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informację o wynikach oceny projektu, </w:t>
      </w:r>
      <w:r w:rsidR="003C4186" w:rsidRPr="007033ED">
        <w:rPr>
          <w:rFonts w:ascii="Arial" w:hAnsi="Arial" w:cs="Arial"/>
          <w:lang w:eastAsia="pl-PL"/>
        </w:rPr>
        <w:t>tj. pisemną informację o zakończeniu oceny jego projektu i jej wyniku wraz z uzasadnieniem oceny i podaniem liczby punktów otrzymanych przez projekt lub informacji o spełnieniu albo niespełnieniu kryteriów wyboru projektów</w:t>
      </w:r>
      <w:r w:rsidRPr="00143821">
        <w:rPr>
          <w:rFonts w:ascii="Arial" w:hAnsi="Arial" w:cs="Arial"/>
          <w:lang w:eastAsia="pl-PL"/>
        </w:rPr>
        <w:t>,</w:t>
      </w:r>
    </w:p>
    <w:p w14:paraId="3269A44B" w14:textId="77777777" w:rsidR="00BA5666" w:rsidRPr="00143821" w:rsidRDefault="00BA5666" w:rsidP="00F158F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wniesiony protest,</w:t>
      </w:r>
    </w:p>
    <w:p w14:paraId="19D09416" w14:textId="77777777" w:rsidR="000F5340" w:rsidRPr="00143821" w:rsidRDefault="00BA5666" w:rsidP="00F158F3">
      <w:pPr>
        <w:numPr>
          <w:ilvl w:val="1"/>
          <w:numId w:val="12"/>
        </w:numPr>
        <w:spacing w:after="0"/>
        <w:ind w:left="993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informację </w:t>
      </w:r>
      <w:r w:rsidR="000F5340" w:rsidRPr="00143821">
        <w:rPr>
          <w:rFonts w:ascii="Arial" w:hAnsi="Arial" w:cs="Arial"/>
          <w:lang w:eastAsia="pl-PL"/>
        </w:rPr>
        <w:t xml:space="preserve">o nieuwzględnieniu </w:t>
      </w:r>
      <w:r w:rsidR="003D356F" w:rsidRPr="00143821">
        <w:rPr>
          <w:rFonts w:ascii="Arial" w:hAnsi="Arial" w:cs="Arial"/>
          <w:lang w:eastAsia="pl-PL"/>
        </w:rPr>
        <w:t>protestu a</w:t>
      </w:r>
      <w:r w:rsidR="000F5340" w:rsidRPr="00143821">
        <w:rPr>
          <w:rFonts w:ascii="Arial" w:hAnsi="Arial" w:cs="Arial"/>
          <w:lang w:eastAsia="pl-PL"/>
        </w:rPr>
        <w:t>lb</w:t>
      </w:r>
      <w:r w:rsidR="003D356F" w:rsidRPr="00143821">
        <w:rPr>
          <w:rFonts w:ascii="Arial" w:hAnsi="Arial" w:cs="Arial"/>
          <w:lang w:eastAsia="pl-PL"/>
        </w:rPr>
        <w:t>o</w:t>
      </w:r>
      <w:r w:rsidR="000F5340" w:rsidRPr="00143821">
        <w:rPr>
          <w:rFonts w:ascii="Arial" w:hAnsi="Arial" w:cs="Arial"/>
          <w:lang w:eastAsia="pl-PL"/>
        </w:rPr>
        <w:t xml:space="preserve"> pozostawieniu protestu bez rozpatrzenia,</w:t>
      </w:r>
    </w:p>
    <w:p w14:paraId="71CDC45D" w14:textId="77777777" w:rsidR="00BA5666" w:rsidRPr="00143821" w:rsidRDefault="00BA5666" w:rsidP="00F158F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ewentualne załączniki.</w:t>
      </w:r>
    </w:p>
    <w:p w14:paraId="7DF322B6" w14:textId="77777777" w:rsidR="00F158F3" w:rsidRPr="00143821" w:rsidRDefault="00F158F3" w:rsidP="00F158F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</w:p>
    <w:p w14:paraId="738794ED" w14:textId="77777777" w:rsidR="00B96D2D" w:rsidRPr="00143821" w:rsidRDefault="00803E7D" w:rsidP="00B96D2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Kompletna dokumentacja jest wnoszona przez </w:t>
      </w:r>
      <w:r w:rsidR="0015797F" w:rsidRPr="00143821">
        <w:rPr>
          <w:rFonts w:ascii="Arial" w:hAnsi="Arial" w:cs="Arial"/>
          <w:lang w:eastAsia="pl-PL"/>
        </w:rPr>
        <w:t>W</w:t>
      </w:r>
      <w:r w:rsidRPr="00143821">
        <w:rPr>
          <w:rFonts w:ascii="Arial" w:hAnsi="Arial" w:cs="Arial"/>
          <w:lang w:eastAsia="pl-PL"/>
        </w:rPr>
        <w:t>nioskodawcę w oryginale lub w postaci uwierzytelnionej kopii.</w:t>
      </w:r>
    </w:p>
    <w:p w14:paraId="33694F32" w14:textId="77777777" w:rsidR="00B96D2D" w:rsidRPr="00143821" w:rsidRDefault="00B96D2D" w:rsidP="00B96D2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W przypadku wniesienia skargi bez kompletnej dokumentacji lub bez uisz</w:t>
      </w:r>
      <w:r w:rsidR="0015797F" w:rsidRPr="00143821">
        <w:rPr>
          <w:rFonts w:ascii="Arial" w:hAnsi="Arial" w:cs="Arial"/>
          <w:lang w:eastAsia="pl-PL"/>
        </w:rPr>
        <w:t>czenia wpisu stałego sąd wzywa W</w:t>
      </w:r>
      <w:r w:rsidRPr="00143821">
        <w:rPr>
          <w:rFonts w:ascii="Arial" w:hAnsi="Arial" w:cs="Arial"/>
          <w:lang w:eastAsia="pl-PL"/>
        </w:rPr>
        <w:t xml:space="preserve">nioskodawcę do uzupełnienia dokumentacji lub uiszczenia wpisu </w:t>
      </w:r>
      <w:r w:rsidR="002319BF" w:rsidRPr="00143821">
        <w:rPr>
          <w:rFonts w:ascii="Arial" w:hAnsi="Arial" w:cs="Arial"/>
          <w:lang w:eastAsia="pl-PL"/>
        </w:rPr>
        <w:br/>
      </w:r>
      <w:r w:rsidRPr="00143821">
        <w:rPr>
          <w:rFonts w:ascii="Arial" w:hAnsi="Arial" w:cs="Arial"/>
          <w:lang w:eastAsia="pl-PL"/>
        </w:rPr>
        <w:t>w terminie 7 dni od dnia otrzymania wezwania, pod rygorem pozostawienia skargi bez rozpatrzenia.</w:t>
      </w:r>
    </w:p>
    <w:p w14:paraId="6A0FF7D2" w14:textId="77777777" w:rsidR="00890BBE" w:rsidRPr="00143821" w:rsidRDefault="00803E7D" w:rsidP="00B70F8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Sąd rozpoznaje skargę w zakresie, o którym mowa w </w:t>
      </w:r>
      <w:r w:rsidR="00BA5666" w:rsidRPr="00143821">
        <w:rPr>
          <w:rFonts w:ascii="Arial" w:hAnsi="Arial" w:cs="Arial"/>
          <w:lang w:eastAsia="pl-PL"/>
        </w:rPr>
        <w:t xml:space="preserve">art. 61 </w:t>
      </w:r>
      <w:r w:rsidRPr="00143821">
        <w:rPr>
          <w:rFonts w:ascii="Arial" w:hAnsi="Arial" w:cs="Arial"/>
          <w:lang w:eastAsia="pl-PL"/>
        </w:rPr>
        <w:t>ust. 1</w:t>
      </w:r>
      <w:r w:rsidR="00BA5666" w:rsidRPr="00143821">
        <w:rPr>
          <w:rFonts w:ascii="Arial" w:hAnsi="Arial" w:cs="Arial"/>
          <w:lang w:eastAsia="pl-PL"/>
        </w:rPr>
        <w:t xml:space="preserve"> </w:t>
      </w:r>
      <w:r w:rsidR="00411274" w:rsidRPr="00143821">
        <w:rPr>
          <w:rFonts w:ascii="Arial" w:hAnsi="Arial" w:cs="Arial"/>
          <w:lang w:eastAsia="pl-PL"/>
        </w:rPr>
        <w:t>Ustawy</w:t>
      </w:r>
      <w:r w:rsidRPr="00143821">
        <w:rPr>
          <w:rFonts w:ascii="Arial" w:hAnsi="Arial" w:cs="Arial"/>
          <w:lang w:eastAsia="pl-PL"/>
        </w:rPr>
        <w:t xml:space="preserve">, w terminie </w:t>
      </w:r>
      <w:r w:rsidR="00C911D4" w:rsidRPr="00143821">
        <w:rPr>
          <w:rFonts w:ascii="Arial" w:hAnsi="Arial" w:cs="Arial"/>
          <w:lang w:eastAsia="pl-PL"/>
        </w:rPr>
        <w:br/>
      </w:r>
      <w:r w:rsidRPr="00143821">
        <w:rPr>
          <w:rFonts w:ascii="Arial" w:hAnsi="Arial" w:cs="Arial"/>
          <w:lang w:eastAsia="pl-PL"/>
        </w:rPr>
        <w:t>30 dni od dnia wniesienia skargi.</w:t>
      </w:r>
    </w:p>
    <w:p w14:paraId="01A31826" w14:textId="77777777" w:rsidR="00B70F87" w:rsidRPr="00143821" w:rsidRDefault="00B70F87" w:rsidP="00B70F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lang w:eastAsia="pl-PL"/>
        </w:rPr>
      </w:pPr>
    </w:p>
    <w:p w14:paraId="68E209A6" w14:textId="77777777" w:rsidR="00030E7D" w:rsidRPr="00143821" w:rsidRDefault="00030E7D" w:rsidP="00B70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43821">
        <w:rPr>
          <w:rFonts w:ascii="Arial" w:hAnsi="Arial" w:cs="Arial"/>
          <w:b/>
          <w:sz w:val="24"/>
          <w:szCs w:val="24"/>
          <w:lang w:eastAsia="pl-PL"/>
        </w:rPr>
        <w:t>Rozdział II</w:t>
      </w:r>
      <w:r w:rsidR="001D6FD1" w:rsidRPr="00143821">
        <w:rPr>
          <w:rFonts w:ascii="Arial" w:hAnsi="Arial" w:cs="Arial"/>
          <w:b/>
          <w:sz w:val="24"/>
          <w:szCs w:val="24"/>
          <w:lang w:eastAsia="pl-PL"/>
        </w:rPr>
        <w:t>I</w:t>
      </w:r>
      <w:r w:rsidRPr="00143821">
        <w:rPr>
          <w:rFonts w:ascii="Arial" w:hAnsi="Arial" w:cs="Arial"/>
          <w:b/>
          <w:sz w:val="24"/>
          <w:szCs w:val="24"/>
          <w:lang w:eastAsia="pl-PL"/>
        </w:rPr>
        <w:t xml:space="preserve"> Postępowanie przed N</w:t>
      </w:r>
      <w:r w:rsidR="00747222" w:rsidRPr="00143821">
        <w:rPr>
          <w:rFonts w:ascii="Arial" w:hAnsi="Arial" w:cs="Arial"/>
          <w:b/>
          <w:sz w:val="24"/>
          <w:szCs w:val="24"/>
          <w:lang w:eastAsia="pl-PL"/>
        </w:rPr>
        <w:t xml:space="preserve">aczelnym </w:t>
      </w:r>
      <w:r w:rsidRPr="00143821">
        <w:rPr>
          <w:rFonts w:ascii="Arial" w:hAnsi="Arial" w:cs="Arial"/>
          <w:b/>
          <w:sz w:val="24"/>
          <w:szCs w:val="24"/>
          <w:lang w:eastAsia="pl-PL"/>
        </w:rPr>
        <w:t>S</w:t>
      </w:r>
      <w:r w:rsidR="00747222" w:rsidRPr="00143821">
        <w:rPr>
          <w:rFonts w:ascii="Arial" w:hAnsi="Arial" w:cs="Arial"/>
          <w:b/>
          <w:sz w:val="24"/>
          <w:szCs w:val="24"/>
          <w:lang w:eastAsia="pl-PL"/>
        </w:rPr>
        <w:t xml:space="preserve">ądem </w:t>
      </w:r>
      <w:r w:rsidR="00CA0A67" w:rsidRPr="00143821">
        <w:rPr>
          <w:rFonts w:ascii="Arial" w:hAnsi="Arial" w:cs="Arial"/>
          <w:b/>
          <w:sz w:val="24"/>
          <w:szCs w:val="24"/>
          <w:lang w:eastAsia="pl-PL"/>
        </w:rPr>
        <w:t>Administracyjnym</w:t>
      </w:r>
    </w:p>
    <w:p w14:paraId="429906B6" w14:textId="77777777" w:rsidR="00F158F3" w:rsidRPr="00143821" w:rsidRDefault="00F158F3" w:rsidP="00B70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3A35E85" w14:textId="77777777" w:rsidR="00993DA2" w:rsidRPr="00143821" w:rsidRDefault="00B96D2D" w:rsidP="00B70F8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lastRenderedPageBreak/>
        <w:t>Od rozstrzygnięcia</w:t>
      </w:r>
      <w:r w:rsidR="00993DA2" w:rsidRPr="00143821">
        <w:rPr>
          <w:rFonts w:ascii="Arial" w:hAnsi="Arial" w:cs="Arial"/>
          <w:lang w:eastAsia="pl-PL"/>
        </w:rPr>
        <w:t xml:space="preserve"> </w:t>
      </w:r>
      <w:r w:rsidRPr="00143821">
        <w:rPr>
          <w:rFonts w:ascii="Arial" w:hAnsi="Arial" w:cs="Arial"/>
          <w:lang w:eastAsia="pl-PL"/>
        </w:rPr>
        <w:t>W</w:t>
      </w:r>
      <w:r w:rsidR="00FC2463" w:rsidRPr="00143821">
        <w:rPr>
          <w:rFonts w:ascii="Arial" w:hAnsi="Arial" w:cs="Arial"/>
          <w:lang w:eastAsia="pl-PL"/>
        </w:rPr>
        <w:t xml:space="preserve">ojewódzkiego </w:t>
      </w:r>
      <w:r w:rsidRPr="00143821">
        <w:rPr>
          <w:rFonts w:ascii="Arial" w:hAnsi="Arial" w:cs="Arial"/>
          <w:lang w:eastAsia="pl-PL"/>
        </w:rPr>
        <w:t>S</w:t>
      </w:r>
      <w:r w:rsidR="00FC2463" w:rsidRPr="00143821">
        <w:rPr>
          <w:rFonts w:ascii="Arial" w:hAnsi="Arial" w:cs="Arial"/>
          <w:lang w:eastAsia="pl-PL"/>
        </w:rPr>
        <w:t xml:space="preserve">ądu </w:t>
      </w:r>
      <w:r w:rsidRPr="00143821">
        <w:rPr>
          <w:rFonts w:ascii="Arial" w:hAnsi="Arial" w:cs="Arial"/>
          <w:lang w:eastAsia="pl-PL"/>
        </w:rPr>
        <w:t>A</w:t>
      </w:r>
      <w:r w:rsidR="00FC2463" w:rsidRPr="00143821">
        <w:rPr>
          <w:rFonts w:ascii="Arial" w:hAnsi="Arial" w:cs="Arial"/>
          <w:lang w:eastAsia="pl-PL"/>
        </w:rPr>
        <w:t>dministracyjnego</w:t>
      </w:r>
      <w:r w:rsidRPr="00143821">
        <w:rPr>
          <w:rFonts w:ascii="Arial" w:hAnsi="Arial" w:cs="Arial"/>
          <w:lang w:eastAsia="pl-PL"/>
        </w:rPr>
        <w:t xml:space="preserve"> w Krakowie</w:t>
      </w:r>
      <w:r w:rsidR="00993DA2" w:rsidRPr="00143821">
        <w:rPr>
          <w:rFonts w:ascii="Arial" w:hAnsi="Arial" w:cs="Arial"/>
          <w:lang w:eastAsia="pl-PL"/>
        </w:rPr>
        <w:t xml:space="preserve"> - w terminie 14</w:t>
      </w:r>
      <w:r w:rsidR="00FC2463" w:rsidRPr="00143821">
        <w:rPr>
          <w:rFonts w:ascii="Arial" w:hAnsi="Arial" w:cs="Arial"/>
          <w:lang w:eastAsia="pl-PL"/>
        </w:rPr>
        <w:t> </w:t>
      </w:r>
      <w:r w:rsidR="0015797F" w:rsidRPr="00143821">
        <w:rPr>
          <w:rFonts w:ascii="Arial" w:hAnsi="Arial" w:cs="Arial"/>
          <w:lang w:eastAsia="pl-PL"/>
        </w:rPr>
        <w:t>dni od dnia jego doręczenia - W</w:t>
      </w:r>
      <w:r w:rsidR="00993DA2" w:rsidRPr="00143821">
        <w:rPr>
          <w:rFonts w:ascii="Arial" w:hAnsi="Arial" w:cs="Arial"/>
          <w:lang w:eastAsia="pl-PL"/>
        </w:rPr>
        <w:t>nioskodawcy</w:t>
      </w:r>
      <w:r w:rsidRPr="00143821">
        <w:rPr>
          <w:rFonts w:ascii="Arial" w:hAnsi="Arial" w:cs="Arial"/>
          <w:lang w:eastAsia="pl-PL"/>
        </w:rPr>
        <w:t xml:space="preserve"> przysługuje prawo do </w:t>
      </w:r>
      <w:r w:rsidR="00993DA2" w:rsidRPr="00143821">
        <w:rPr>
          <w:rFonts w:ascii="Arial" w:hAnsi="Arial" w:cs="Arial"/>
          <w:lang w:eastAsia="pl-PL"/>
        </w:rPr>
        <w:t>wniesienia skargi kasacyjnej, bezpośrednio do Naczelnego Sądu Administracyjnego.</w:t>
      </w:r>
    </w:p>
    <w:p w14:paraId="2D6DC519" w14:textId="77777777" w:rsidR="00993DA2" w:rsidRPr="00143821" w:rsidRDefault="00993DA2" w:rsidP="00993DA2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>Uregulowania za</w:t>
      </w:r>
      <w:r w:rsidR="00AE6131" w:rsidRPr="00143821">
        <w:rPr>
          <w:rFonts w:ascii="Arial" w:hAnsi="Arial" w:cs="Arial"/>
          <w:lang w:eastAsia="pl-PL"/>
        </w:rPr>
        <w:t xml:space="preserve">warte w Rozdziale II </w:t>
      </w:r>
      <w:r w:rsidR="00BA2AFC" w:rsidRPr="00143821">
        <w:rPr>
          <w:rFonts w:ascii="Arial" w:hAnsi="Arial" w:cs="Arial"/>
          <w:lang w:eastAsia="pl-PL"/>
        </w:rPr>
        <w:t>ust.</w:t>
      </w:r>
      <w:r w:rsidR="00AE6131" w:rsidRPr="00143821">
        <w:rPr>
          <w:rFonts w:ascii="Arial" w:hAnsi="Arial" w:cs="Arial"/>
          <w:lang w:eastAsia="pl-PL"/>
        </w:rPr>
        <w:t xml:space="preserve"> </w:t>
      </w:r>
      <w:r w:rsidR="00C639DC" w:rsidRPr="00143821">
        <w:rPr>
          <w:rFonts w:ascii="Arial" w:hAnsi="Arial" w:cs="Arial"/>
          <w:lang w:eastAsia="pl-PL"/>
        </w:rPr>
        <w:t xml:space="preserve">3, </w:t>
      </w:r>
      <w:r w:rsidR="00AE6131" w:rsidRPr="00143821">
        <w:rPr>
          <w:rFonts w:ascii="Arial" w:hAnsi="Arial" w:cs="Arial"/>
          <w:lang w:eastAsia="pl-PL"/>
        </w:rPr>
        <w:t>4,</w:t>
      </w:r>
      <w:r w:rsidR="00C639DC" w:rsidRPr="00143821">
        <w:rPr>
          <w:rFonts w:ascii="Arial" w:hAnsi="Arial" w:cs="Arial"/>
          <w:lang w:eastAsia="pl-PL"/>
        </w:rPr>
        <w:t xml:space="preserve"> </w:t>
      </w:r>
      <w:r w:rsidR="00AE6131" w:rsidRPr="00143821">
        <w:rPr>
          <w:rFonts w:ascii="Arial" w:hAnsi="Arial" w:cs="Arial"/>
          <w:lang w:eastAsia="pl-PL"/>
        </w:rPr>
        <w:t xml:space="preserve">5 i </w:t>
      </w:r>
      <w:r w:rsidRPr="00143821">
        <w:rPr>
          <w:rFonts w:ascii="Arial" w:hAnsi="Arial" w:cs="Arial"/>
          <w:lang w:eastAsia="pl-PL"/>
        </w:rPr>
        <w:t>6 stosuje się odpowiednio</w:t>
      </w:r>
      <w:r w:rsidR="00C639DC" w:rsidRPr="00143821">
        <w:rPr>
          <w:rFonts w:ascii="Arial" w:hAnsi="Arial" w:cs="Arial"/>
          <w:lang w:eastAsia="pl-PL"/>
        </w:rPr>
        <w:t>.</w:t>
      </w:r>
    </w:p>
    <w:p w14:paraId="672F0D12" w14:textId="77777777" w:rsidR="001C7535" w:rsidRPr="00143821" w:rsidRDefault="00993DA2" w:rsidP="00427092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143821">
        <w:rPr>
          <w:rFonts w:ascii="Arial" w:hAnsi="Arial" w:cs="Arial"/>
          <w:lang w:eastAsia="pl-PL"/>
        </w:rPr>
        <w:t xml:space="preserve">Skarga, o której mowa w </w:t>
      </w:r>
      <w:r w:rsidR="00BA2AFC" w:rsidRPr="00143821">
        <w:rPr>
          <w:rFonts w:ascii="Arial" w:hAnsi="Arial" w:cs="Arial"/>
          <w:lang w:eastAsia="pl-PL"/>
        </w:rPr>
        <w:t>ust.</w:t>
      </w:r>
      <w:r w:rsidRPr="00143821">
        <w:rPr>
          <w:rFonts w:ascii="Arial" w:hAnsi="Arial" w:cs="Arial"/>
          <w:lang w:eastAsia="pl-PL"/>
        </w:rPr>
        <w:t xml:space="preserve"> 1, jest rozpatrywana w terminie 30 dni od dnia jej wniesienia.</w:t>
      </w:r>
    </w:p>
    <w:p w14:paraId="13156633" w14:textId="77777777" w:rsidR="00264EFF" w:rsidRPr="00143821" w:rsidRDefault="0030429B" w:rsidP="00264EFF">
      <w:pPr>
        <w:spacing w:after="0"/>
        <w:rPr>
          <w:rFonts w:ascii="Arial" w:hAnsi="Arial" w:cs="Arial"/>
          <w:b/>
        </w:rPr>
      </w:pPr>
      <w:r w:rsidRPr="00143821">
        <w:rPr>
          <w:rFonts w:ascii="Arial" w:hAnsi="Arial" w:cs="Arial"/>
          <w:b/>
          <w:color w:val="FF0000"/>
        </w:rPr>
        <w:br w:type="page"/>
      </w:r>
      <w:r w:rsidR="00264EFF" w:rsidRPr="00143821">
        <w:rPr>
          <w:rFonts w:ascii="Arial" w:hAnsi="Arial" w:cs="Arial"/>
          <w:b/>
        </w:rPr>
        <w:lastRenderedPageBreak/>
        <w:t>ZAŁĄCZNIK: „Wzór Protestu”</w:t>
      </w:r>
    </w:p>
    <w:p w14:paraId="36FE7344" w14:textId="77777777" w:rsidR="00B53D9C" w:rsidRPr="00143821" w:rsidRDefault="00B53D9C" w:rsidP="00B53D9C">
      <w:pPr>
        <w:spacing w:after="0" w:line="276" w:lineRule="auto"/>
        <w:ind w:left="5664"/>
        <w:jc w:val="right"/>
        <w:rPr>
          <w:rFonts w:ascii="Arial Narrow" w:hAnsi="Arial Narrow"/>
          <w:sz w:val="24"/>
          <w:szCs w:val="24"/>
        </w:rPr>
      </w:pPr>
      <w:r w:rsidRPr="00143821">
        <w:rPr>
          <w:rFonts w:ascii="Arial Narrow" w:hAnsi="Arial Narrow"/>
          <w:sz w:val="24"/>
          <w:szCs w:val="24"/>
        </w:rPr>
        <w:t>___________________________</w:t>
      </w:r>
    </w:p>
    <w:p w14:paraId="5A98CF25" w14:textId="77777777" w:rsidR="00B53D9C" w:rsidRPr="00143821" w:rsidRDefault="00B53D9C" w:rsidP="00B53D9C">
      <w:pPr>
        <w:spacing w:after="0" w:line="276" w:lineRule="auto"/>
        <w:ind w:left="5664"/>
        <w:rPr>
          <w:rFonts w:ascii="Arial Narrow" w:hAnsi="Arial Narrow" w:cs="Calibri"/>
          <w:b/>
          <w:i/>
          <w:sz w:val="20"/>
          <w:szCs w:val="20"/>
        </w:rPr>
      </w:pPr>
      <w:r w:rsidRPr="00143821">
        <w:rPr>
          <w:rFonts w:ascii="Arial Narrow" w:hAnsi="Arial Narrow" w:cs="Calibri"/>
          <w:b/>
          <w:i/>
          <w:sz w:val="20"/>
          <w:szCs w:val="20"/>
        </w:rPr>
        <w:t xml:space="preserve">               Miejscowo</w:t>
      </w:r>
      <w:r w:rsidRPr="00143821">
        <w:rPr>
          <w:rFonts w:ascii="Arial Narrow" w:eastAsia="TTE1578D58t00" w:hAnsi="Arial Narrow" w:cs="Calibri"/>
          <w:b/>
          <w:i/>
          <w:sz w:val="20"/>
          <w:szCs w:val="20"/>
        </w:rPr>
        <w:t>ść,  data (</w:t>
      </w:r>
      <w:r w:rsidRPr="00143821">
        <w:rPr>
          <w:rFonts w:ascii="Arial Narrow" w:hAnsi="Arial Narrow" w:cs="Calibri"/>
          <w:b/>
          <w:i/>
          <w:sz w:val="20"/>
          <w:szCs w:val="20"/>
        </w:rPr>
        <w:t>dd-mm-rr</w:t>
      </w:r>
      <w:r w:rsidR="00F56F93" w:rsidRPr="00143821">
        <w:rPr>
          <w:rFonts w:ascii="Arial Narrow" w:hAnsi="Arial Narrow" w:cs="Calibri"/>
          <w:b/>
          <w:i/>
          <w:sz w:val="20"/>
          <w:szCs w:val="20"/>
        </w:rPr>
        <w:t>)</w:t>
      </w:r>
    </w:p>
    <w:p w14:paraId="334F974F" w14:textId="77777777" w:rsidR="00B53D9C" w:rsidRPr="00143821" w:rsidRDefault="00B53D9C" w:rsidP="00B53D9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43821">
        <w:rPr>
          <w:rFonts w:ascii="Arial Narrow" w:hAnsi="Arial Narrow"/>
          <w:sz w:val="24"/>
          <w:szCs w:val="24"/>
        </w:rPr>
        <w:t>_________________________________</w:t>
      </w:r>
    </w:p>
    <w:p w14:paraId="0F6C7583" w14:textId="77777777" w:rsidR="00B53D9C" w:rsidRPr="00143821" w:rsidRDefault="00B53D9C" w:rsidP="00B53D9C">
      <w:pPr>
        <w:spacing w:after="0" w:line="276" w:lineRule="auto"/>
        <w:jc w:val="both"/>
        <w:rPr>
          <w:rFonts w:ascii="Arial Narrow" w:hAnsi="Arial Narrow" w:cs="Calibri"/>
          <w:b/>
          <w:i/>
          <w:sz w:val="20"/>
          <w:szCs w:val="20"/>
        </w:rPr>
      </w:pPr>
      <w:r w:rsidRPr="00143821">
        <w:rPr>
          <w:rFonts w:ascii="Arial Narrow" w:hAnsi="Arial Narrow" w:cs="Calibri"/>
          <w:sz w:val="24"/>
          <w:szCs w:val="24"/>
        </w:rPr>
        <w:t xml:space="preserve">                 </w:t>
      </w:r>
      <w:r w:rsidRPr="00143821">
        <w:rPr>
          <w:rFonts w:ascii="Arial Narrow" w:hAnsi="Arial Narrow" w:cs="Calibri"/>
          <w:b/>
          <w:i/>
          <w:sz w:val="20"/>
          <w:szCs w:val="20"/>
        </w:rPr>
        <w:t>Nazwa Wnioskodawcy</w:t>
      </w:r>
    </w:p>
    <w:p w14:paraId="4EE4E4D3" w14:textId="77777777" w:rsidR="00B53D9C" w:rsidRPr="00143821" w:rsidRDefault="00B53D9C" w:rsidP="00B53D9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43821">
        <w:rPr>
          <w:rFonts w:ascii="Arial Narrow" w:hAnsi="Arial Narrow"/>
          <w:sz w:val="24"/>
          <w:szCs w:val="24"/>
        </w:rPr>
        <w:t>_________________________________</w:t>
      </w:r>
    </w:p>
    <w:p w14:paraId="3E2B625F" w14:textId="77777777" w:rsidR="00B53D9C" w:rsidRPr="00143821" w:rsidRDefault="00B53D9C" w:rsidP="00B53D9C">
      <w:pPr>
        <w:spacing w:after="0" w:line="276" w:lineRule="auto"/>
        <w:rPr>
          <w:rFonts w:ascii="Arial Narrow" w:hAnsi="Arial Narrow" w:cs="Calibri"/>
          <w:b/>
          <w:bCs/>
          <w:i/>
          <w:sz w:val="20"/>
          <w:szCs w:val="20"/>
        </w:rPr>
      </w:pPr>
      <w:r w:rsidRPr="00143821">
        <w:rPr>
          <w:rFonts w:ascii="Arial Narrow" w:hAnsi="Arial Narrow" w:cs="Calibri"/>
          <w:b/>
          <w:bCs/>
          <w:i/>
          <w:sz w:val="24"/>
          <w:szCs w:val="24"/>
        </w:rPr>
        <w:t xml:space="preserve">                 </w:t>
      </w:r>
      <w:r w:rsidRPr="00143821">
        <w:rPr>
          <w:rFonts w:ascii="Arial Narrow" w:hAnsi="Arial Narrow" w:cs="Calibri"/>
          <w:b/>
          <w:bCs/>
          <w:i/>
          <w:sz w:val="20"/>
          <w:szCs w:val="20"/>
        </w:rPr>
        <w:t>Adres  Wnioskodawcy</w:t>
      </w:r>
    </w:p>
    <w:p w14:paraId="2169A9AF" w14:textId="77777777" w:rsidR="00B53D9C" w:rsidRPr="00143821" w:rsidRDefault="00B53D9C" w:rsidP="00B53D9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/>
          <w:sz w:val="20"/>
          <w:szCs w:val="20"/>
        </w:rPr>
      </w:pPr>
      <w:r w:rsidRPr="00143821">
        <w:rPr>
          <w:rFonts w:ascii="Arial Narrow" w:hAnsi="Arial Narrow" w:cs="Calibri"/>
          <w:bCs/>
          <w:i/>
          <w:sz w:val="20"/>
          <w:szCs w:val="20"/>
        </w:rPr>
        <w:t xml:space="preserve">     (dane tożsame ze wskazanymi we wniosku </w:t>
      </w:r>
    </w:p>
    <w:p w14:paraId="6D9F69E0" w14:textId="77777777" w:rsidR="007A38E6" w:rsidRPr="00143821" w:rsidRDefault="00B53D9C" w:rsidP="00F158F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  <w:r w:rsidRPr="00143821">
        <w:rPr>
          <w:rFonts w:ascii="Arial Narrow" w:hAnsi="Arial Narrow" w:cs="Calibri"/>
          <w:bCs/>
          <w:i/>
          <w:sz w:val="20"/>
          <w:szCs w:val="20"/>
        </w:rPr>
        <w:t xml:space="preserve">                o dofinansowanie</w:t>
      </w:r>
      <w:r w:rsidRPr="00143821">
        <w:rPr>
          <w:rFonts w:ascii="Arial Narrow" w:hAnsi="Arial Narrow" w:cs="Calibri"/>
          <w:bCs/>
          <w:i/>
        </w:rPr>
        <w:t xml:space="preserve"> projektu</w:t>
      </w:r>
      <w:r w:rsidR="00F56F93" w:rsidRPr="00143821">
        <w:rPr>
          <w:rFonts w:ascii="Arial Narrow" w:hAnsi="Arial Narrow" w:cs="Calibri"/>
          <w:bCs/>
          <w:i/>
        </w:rPr>
        <w:t>)</w:t>
      </w:r>
    </w:p>
    <w:p w14:paraId="17ADA546" w14:textId="77777777" w:rsidR="00B53D9C" w:rsidRPr="00143821" w:rsidRDefault="00B53D9C" w:rsidP="00B53D9C">
      <w:pPr>
        <w:autoSpaceDE w:val="0"/>
        <w:autoSpaceDN w:val="0"/>
        <w:adjustRightInd w:val="0"/>
        <w:spacing w:after="0" w:line="276" w:lineRule="auto"/>
        <w:ind w:left="4253"/>
        <w:rPr>
          <w:rFonts w:ascii="Arial Narrow" w:hAnsi="Arial Narrow" w:cs="Calibri"/>
          <w:b/>
          <w:bCs/>
        </w:rPr>
      </w:pPr>
      <w:r w:rsidRPr="00143821">
        <w:rPr>
          <w:rFonts w:ascii="Arial Narrow" w:hAnsi="Arial Narrow" w:cs="Calibri"/>
          <w:b/>
          <w:bCs/>
        </w:rPr>
        <w:t xml:space="preserve">INSTYTUCJA ZARZĄDZAJĄCA </w:t>
      </w:r>
    </w:p>
    <w:p w14:paraId="7BAA1B4F" w14:textId="77777777" w:rsidR="00B53D9C" w:rsidRPr="00143821" w:rsidRDefault="00B53D9C" w:rsidP="00B53D9C">
      <w:pPr>
        <w:autoSpaceDE w:val="0"/>
        <w:autoSpaceDN w:val="0"/>
        <w:adjustRightInd w:val="0"/>
        <w:spacing w:after="0" w:line="276" w:lineRule="auto"/>
        <w:ind w:left="4253"/>
        <w:rPr>
          <w:rFonts w:ascii="Arial Narrow" w:hAnsi="Arial Narrow" w:cs="Calibri"/>
          <w:b/>
          <w:bCs/>
        </w:rPr>
      </w:pPr>
      <w:r w:rsidRPr="00143821">
        <w:rPr>
          <w:rFonts w:ascii="Arial Narrow" w:hAnsi="Arial Narrow" w:cs="Calibri"/>
          <w:b/>
          <w:bCs/>
        </w:rPr>
        <w:t>RPO WM na lata 2014-2020</w:t>
      </w:r>
    </w:p>
    <w:p w14:paraId="47E69E55" w14:textId="77777777" w:rsidR="00B53D9C" w:rsidRPr="00143821" w:rsidRDefault="00B53D9C" w:rsidP="00B53D9C">
      <w:pPr>
        <w:autoSpaceDE w:val="0"/>
        <w:autoSpaceDN w:val="0"/>
        <w:adjustRightInd w:val="0"/>
        <w:spacing w:after="0" w:line="276" w:lineRule="auto"/>
        <w:ind w:left="4253"/>
        <w:rPr>
          <w:rFonts w:ascii="Arial Narrow" w:hAnsi="Arial Narrow" w:cs="Calibri"/>
          <w:b/>
          <w:bCs/>
        </w:rPr>
      </w:pPr>
      <w:r w:rsidRPr="00143821">
        <w:rPr>
          <w:rFonts w:ascii="Arial Narrow" w:hAnsi="Arial Narrow" w:cs="Calibri"/>
          <w:b/>
          <w:bCs/>
        </w:rPr>
        <w:t>Departament Zarządzania Programami Operacyjnymi UMWM</w:t>
      </w:r>
    </w:p>
    <w:p w14:paraId="75550DCC" w14:textId="77777777" w:rsidR="00B53D9C" w:rsidRPr="00143821" w:rsidRDefault="00B53D9C" w:rsidP="00B53D9C">
      <w:pPr>
        <w:autoSpaceDE w:val="0"/>
        <w:autoSpaceDN w:val="0"/>
        <w:adjustRightInd w:val="0"/>
        <w:spacing w:after="0" w:line="276" w:lineRule="auto"/>
        <w:ind w:left="4253"/>
        <w:rPr>
          <w:rFonts w:ascii="Arial Narrow" w:hAnsi="Arial Narrow" w:cs="Calibri"/>
          <w:bCs/>
          <w:i/>
        </w:rPr>
      </w:pPr>
      <w:r w:rsidRPr="00143821">
        <w:rPr>
          <w:rFonts w:ascii="Arial Narrow" w:hAnsi="Arial Narrow" w:cs="Calibri"/>
          <w:bCs/>
          <w:i/>
        </w:rPr>
        <w:t>za pośrednictwem</w:t>
      </w:r>
    </w:p>
    <w:p w14:paraId="5AFF5307" w14:textId="77777777" w:rsidR="0003232B" w:rsidRPr="00143821" w:rsidRDefault="00B53D9C" w:rsidP="0003232B">
      <w:pPr>
        <w:autoSpaceDE w:val="0"/>
        <w:autoSpaceDN w:val="0"/>
        <w:adjustRightInd w:val="0"/>
        <w:spacing w:after="0" w:line="276" w:lineRule="auto"/>
        <w:ind w:left="4253"/>
        <w:rPr>
          <w:rFonts w:ascii="Arial Narrow" w:hAnsi="Arial Narrow" w:cs="Calibri"/>
          <w:b/>
          <w:bCs/>
        </w:rPr>
      </w:pPr>
      <w:r w:rsidRPr="00143821">
        <w:rPr>
          <w:rFonts w:ascii="Arial Narrow" w:hAnsi="Arial Narrow" w:cs="Calibri"/>
          <w:b/>
          <w:bCs/>
        </w:rPr>
        <w:t xml:space="preserve">Instytucji Pośredniczącej </w:t>
      </w:r>
      <w:r w:rsidR="0003232B" w:rsidRPr="00143821">
        <w:rPr>
          <w:rFonts w:ascii="Arial Narrow" w:hAnsi="Arial Narrow" w:cs="Calibri"/>
          <w:b/>
          <w:bCs/>
        </w:rPr>
        <w:t>RPO WM na lata 2014-2020</w:t>
      </w:r>
    </w:p>
    <w:p w14:paraId="10212091" w14:textId="77777777" w:rsidR="0003232B" w:rsidRPr="00143821" w:rsidRDefault="0003232B" w:rsidP="0003232B">
      <w:pPr>
        <w:autoSpaceDE w:val="0"/>
        <w:autoSpaceDN w:val="0"/>
        <w:adjustRightInd w:val="0"/>
        <w:spacing w:after="0" w:line="276" w:lineRule="auto"/>
        <w:ind w:left="4253"/>
        <w:rPr>
          <w:rFonts w:ascii="Arial Narrow" w:hAnsi="Arial Narrow" w:cs="Calibri"/>
          <w:b/>
          <w:bCs/>
        </w:rPr>
      </w:pPr>
      <w:r w:rsidRPr="00143821">
        <w:rPr>
          <w:rFonts w:ascii="Arial Narrow" w:hAnsi="Arial Narrow" w:cs="Calibri"/>
          <w:b/>
          <w:bCs/>
        </w:rPr>
        <w:t>Małopolskie</w:t>
      </w:r>
      <w:r w:rsidR="007875AC" w:rsidRPr="00143821">
        <w:rPr>
          <w:rFonts w:ascii="Arial Narrow" w:hAnsi="Arial Narrow" w:cs="Calibri"/>
          <w:b/>
          <w:bCs/>
        </w:rPr>
        <w:t>go</w:t>
      </w:r>
      <w:r w:rsidRPr="00143821">
        <w:rPr>
          <w:rFonts w:ascii="Arial Narrow" w:hAnsi="Arial Narrow" w:cs="Calibri"/>
          <w:b/>
          <w:bCs/>
        </w:rPr>
        <w:t xml:space="preserve"> Centrum Przedsiębiorczości</w:t>
      </w:r>
    </w:p>
    <w:p w14:paraId="61EB192A" w14:textId="77777777" w:rsidR="00B53D9C" w:rsidRPr="00143821" w:rsidRDefault="00B53D9C" w:rsidP="00B53D9C">
      <w:pPr>
        <w:spacing w:after="0" w:line="276" w:lineRule="auto"/>
        <w:jc w:val="both"/>
        <w:rPr>
          <w:rFonts w:ascii="Arial Narrow" w:hAnsi="Arial Narrow"/>
          <w:b/>
          <w:bCs/>
        </w:rPr>
      </w:pPr>
    </w:p>
    <w:p w14:paraId="13314CD5" w14:textId="77777777" w:rsidR="00B53D9C" w:rsidRPr="00143821" w:rsidRDefault="00B53D9C" w:rsidP="00B53D9C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/>
          <w:bCs/>
        </w:rPr>
        <w:t>Numer wniosku o dofinasowanie projektu:______________________________</w:t>
      </w:r>
    </w:p>
    <w:p w14:paraId="655D426C" w14:textId="77777777" w:rsidR="00B53D9C" w:rsidRPr="00143821" w:rsidRDefault="00B53D9C" w:rsidP="00B53D9C">
      <w:pPr>
        <w:spacing w:after="120" w:line="276" w:lineRule="auto"/>
        <w:jc w:val="both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/>
          <w:bCs/>
        </w:rPr>
        <w:t>Etap oceny:________________________</w:t>
      </w:r>
    </w:p>
    <w:p w14:paraId="45CA082B" w14:textId="77777777" w:rsidR="00B53D9C" w:rsidRPr="00143821" w:rsidRDefault="00B53D9C" w:rsidP="00B53D9C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/>
          <w:bCs/>
        </w:rPr>
        <w:t>PROTEST</w:t>
      </w:r>
    </w:p>
    <w:p w14:paraId="72A838C7" w14:textId="77777777" w:rsidR="00B53D9C" w:rsidRPr="00143821" w:rsidRDefault="00B53D9C" w:rsidP="00B53D9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 Narrow" w:hAnsi="Arial Narrow"/>
        </w:rPr>
      </w:pPr>
      <w:r w:rsidRPr="00143821">
        <w:rPr>
          <w:rFonts w:ascii="Arial Narrow" w:hAnsi="Arial Narrow"/>
        </w:rPr>
        <w:t>W odpowiedzi na pismo Dyrektora Ins</w:t>
      </w:r>
      <w:r w:rsidR="00E30FB4" w:rsidRPr="00143821">
        <w:rPr>
          <w:rFonts w:ascii="Arial Narrow" w:hAnsi="Arial Narrow"/>
        </w:rPr>
        <w:t>tytucji Pośredniczącej RPO WM</w:t>
      </w:r>
      <w:r w:rsidR="0030429B" w:rsidRPr="00143821">
        <w:rPr>
          <w:rFonts w:ascii="Arial Narrow" w:hAnsi="Arial Narrow"/>
        </w:rPr>
        <w:t xml:space="preserve"> na lata 2</w:t>
      </w:r>
      <w:r w:rsidR="0003232B" w:rsidRPr="00143821">
        <w:rPr>
          <w:rFonts w:ascii="Arial Narrow" w:hAnsi="Arial Narrow"/>
        </w:rPr>
        <w:t>014-2020</w:t>
      </w:r>
      <w:r w:rsidR="00E30FB4" w:rsidRPr="00143821">
        <w:rPr>
          <w:rFonts w:ascii="Arial Narrow" w:hAnsi="Arial Narrow"/>
        </w:rPr>
        <w:t xml:space="preserve">, </w:t>
      </w:r>
      <w:r w:rsidRPr="00143821">
        <w:rPr>
          <w:rFonts w:ascii="Arial Narrow" w:hAnsi="Arial Narrow"/>
        </w:rPr>
        <w:t>tj. Dyrektora Małopolsk</w:t>
      </w:r>
      <w:r w:rsidR="00E30FB4" w:rsidRPr="00143821">
        <w:rPr>
          <w:rFonts w:ascii="Arial Narrow" w:hAnsi="Arial Narrow"/>
        </w:rPr>
        <w:t xml:space="preserve">iego Centrum Przedsiębiorczości </w:t>
      </w:r>
      <w:r w:rsidRPr="00143821">
        <w:rPr>
          <w:rFonts w:ascii="Arial Narrow" w:hAnsi="Arial Narrow"/>
        </w:rPr>
        <w:t>z dnia __________</w:t>
      </w:r>
      <w:r w:rsidR="00E30FB4" w:rsidRPr="00143821">
        <w:rPr>
          <w:rFonts w:ascii="Arial Narrow" w:hAnsi="Arial Narrow"/>
        </w:rPr>
        <w:t>___</w:t>
      </w:r>
      <w:r w:rsidRPr="00143821">
        <w:rPr>
          <w:rFonts w:ascii="Arial Narrow" w:hAnsi="Arial Narrow"/>
        </w:rPr>
        <w:t>(dd-mm-rr</w:t>
      </w:r>
      <w:r w:rsidR="00F56F93" w:rsidRPr="00143821">
        <w:rPr>
          <w:rFonts w:ascii="Arial Narrow" w:hAnsi="Arial Narrow"/>
        </w:rPr>
        <w:t>)</w:t>
      </w:r>
      <w:r w:rsidRPr="00143821">
        <w:rPr>
          <w:rFonts w:ascii="Arial Narrow" w:hAnsi="Arial Narrow"/>
        </w:rPr>
        <w:t>, (zn</w:t>
      </w:r>
      <w:r w:rsidR="0058443D" w:rsidRPr="00143821">
        <w:rPr>
          <w:rFonts w:ascii="Arial Narrow" w:hAnsi="Arial Narrow"/>
        </w:rPr>
        <w:t>ak pisma:________________</w:t>
      </w:r>
      <w:r w:rsidR="00F56F93" w:rsidRPr="00143821">
        <w:rPr>
          <w:rFonts w:ascii="Arial Narrow" w:hAnsi="Arial Narrow"/>
        </w:rPr>
        <w:t>)</w:t>
      </w:r>
      <w:r w:rsidRPr="00143821">
        <w:rPr>
          <w:rFonts w:ascii="Arial Narrow" w:hAnsi="Arial Narrow"/>
        </w:rPr>
        <w:t>, informujące o negatywnej ocenie projektu pn</w:t>
      </w:r>
      <w:r w:rsidR="0058443D" w:rsidRPr="00143821">
        <w:rPr>
          <w:rFonts w:ascii="Arial Narrow" w:hAnsi="Arial Narrow"/>
        </w:rPr>
        <w:t>. ____________________________</w:t>
      </w:r>
      <w:r w:rsidRPr="00143821">
        <w:rPr>
          <w:rFonts w:ascii="Arial Narrow" w:hAnsi="Arial Narrow"/>
        </w:rPr>
        <w:t>_ (</w:t>
      </w:r>
      <w:r w:rsidRPr="00143821">
        <w:rPr>
          <w:rFonts w:ascii="Arial Narrow" w:hAnsi="Arial Narrow"/>
          <w:i/>
        </w:rPr>
        <w:t>nazwa projektu</w:t>
      </w:r>
      <w:r w:rsidR="00F56F93" w:rsidRPr="00143821">
        <w:rPr>
          <w:rFonts w:ascii="Arial Narrow" w:hAnsi="Arial Narrow"/>
          <w:i/>
        </w:rPr>
        <w:t>)</w:t>
      </w:r>
      <w:r w:rsidRPr="00143821">
        <w:rPr>
          <w:rFonts w:ascii="Arial Narrow" w:hAnsi="Arial Narrow"/>
        </w:rPr>
        <w:t>, wnosz</w:t>
      </w:r>
      <w:r w:rsidRPr="00143821">
        <w:rPr>
          <w:rFonts w:ascii="Arial Narrow" w:eastAsia="TTE1578D58t00" w:hAnsi="Arial Narrow"/>
        </w:rPr>
        <w:t xml:space="preserve">ę </w:t>
      </w:r>
      <w:r w:rsidRPr="00143821">
        <w:rPr>
          <w:rFonts w:ascii="Arial Narrow" w:hAnsi="Arial Narrow"/>
          <w:b/>
          <w:bCs/>
        </w:rPr>
        <w:t xml:space="preserve">protest </w:t>
      </w:r>
      <w:r w:rsidRPr="00143821">
        <w:rPr>
          <w:rFonts w:ascii="Arial Narrow" w:hAnsi="Arial Narrow"/>
        </w:rPr>
        <w:t>od podj</w:t>
      </w:r>
      <w:r w:rsidRPr="00143821">
        <w:rPr>
          <w:rFonts w:ascii="Arial Narrow" w:eastAsia="TTE1578D58t00" w:hAnsi="Arial Narrow"/>
        </w:rPr>
        <w:t>ę</w:t>
      </w:r>
      <w:r w:rsidRPr="00143821">
        <w:rPr>
          <w:rFonts w:ascii="Arial Narrow" w:hAnsi="Arial Narrow"/>
        </w:rPr>
        <w:t>tego rozstrzygnięcia.</w:t>
      </w:r>
    </w:p>
    <w:p w14:paraId="3A971E5C" w14:textId="77777777" w:rsidR="00B53D9C" w:rsidRPr="00143821" w:rsidRDefault="00B53D9C" w:rsidP="00B53D9C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/>
          <w:bCs/>
        </w:rPr>
        <w:t>UZASADNIENIE</w:t>
      </w:r>
    </w:p>
    <w:p w14:paraId="527470D5" w14:textId="77777777" w:rsidR="00B53D9C" w:rsidRPr="00143821" w:rsidRDefault="00B53D9C" w:rsidP="00B53D9C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/>
          <w:bCs/>
        </w:rPr>
        <w:t>1</w:t>
      </w:r>
      <w:r w:rsidR="00B6011D" w:rsidRPr="00143821">
        <w:rPr>
          <w:rFonts w:ascii="Arial Narrow" w:hAnsi="Arial Narrow"/>
          <w:b/>
          <w:bCs/>
        </w:rPr>
        <w:t>.</w:t>
      </w:r>
      <w:r w:rsidRPr="00143821">
        <w:rPr>
          <w:rFonts w:ascii="Arial Narrow" w:hAnsi="Arial Narrow"/>
          <w:b/>
          <w:bCs/>
        </w:rPr>
        <w:t xml:space="preserve"> Nazwa zaskarżonego kryterium wyboru projektu:______________________________________________</w:t>
      </w:r>
    </w:p>
    <w:p w14:paraId="58198B2C" w14:textId="77777777" w:rsidR="00B53D9C" w:rsidRPr="00143821" w:rsidRDefault="00B53D9C" w:rsidP="00B53D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143821">
        <w:rPr>
          <w:rFonts w:ascii="Arial Narrow" w:hAnsi="Arial Narrow"/>
          <w:b/>
          <w:bCs/>
        </w:rPr>
        <w:t xml:space="preserve">Uzasadnienie zarzutów: </w:t>
      </w:r>
      <w:r w:rsidRPr="00143821">
        <w:rPr>
          <w:rFonts w:ascii="Arial Narrow" w:hAnsi="Arial Narrow"/>
          <w:bCs/>
        </w:rPr>
        <w:t xml:space="preserve">(do oceny </w:t>
      </w:r>
      <w:r w:rsidR="00AC0C53" w:rsidRPr="00143821">
        <w:rPr>
          <w:rFonts w:ascii="Arial Narrow" w:hAnsi="Arial Narrow"/>
          <w:bCs/>
        </w:rPr>
        <w:t xml:space="preserve">pracownika / </w:t>
      </w:r>
      <w:r w:rsidRPr="00143821">
        <w:rPr>
          <w:rFonts w:ascii="Arial Narrow" w:hAnsi="Arial Narrow"/>
          <w:bCs/>
        </w:rPr>
        <w:t>eksperta nr 1</w:t>
      </w:r>
      <w:r w:rsidR="00F56F93" w:rsidRPr="00143821">
        <w:rPr>
          <w:rFonts w:ascii="Arial Narrow" w:hAnsi="Arial Narrow"/>
          <w:bCs/>
        </w:rPr>
        <w:t>)</w:t>
      </w:r>
      <w:r w:rsidRPr="00143821">
        <w:rPr>
          <w:rFonts w:ascii="Arial Narrow" w:hAnsi="Arial Narrow"/>
          <w:bCs/>
        </w:rPr>
        <w:t>____________________________________</w:t>
      </w:r>
      <w:r w:rsidR="00AC0C53" w:rsidRPr="00143821">
        <w:rPr>
          <w:rFonts w:ascii="Arial Narrow" w:hAnsi="Arial Narrow"/>
          <w:bCs/>
        </w:rPr>
        <w:t>___</w:t>
      </w:r>
    </w:p>
    <w:p w14:paraId="66FCF11F" w14:textId="77777777" w:rsidR="00B53D9C" w:rsidRPr="00143821" w:rsidRDefault="00B53D9C" w:rsidP="00B53D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143821">
        <w:rPr>
          <w:rFonts w:ascii="Arial Narrow" w:hAnsi="Arial Narrow"/>
          <w:bCs/>
        </w:rPr>
        <w:tab/>
        <w:t xml:space="preserve">                            (do oceny </w:t>
      </w:r>
      <w:r w:rsidR="00AC0C53" w:rsidRPr="00143821">
        <w:rPr>
          <w:rFonts w:ascii="Arial Narrow" w:hAnsi="Arial Narrow"/>
          <w:bCs/>
        </w:rPr>
        <w:t xml:space="preserve">pracownika / </w:t>
      </w:r>
      <w:r w:rsidRPr="00143821">
        <w:rPr>
          <w:rFonts w:ascii="Arial Narrow" w:hAnsi="Arial Narrow"/>
          <w:bCs/>
        </w:rPr>
        <w:t>eksperta nr 2</w:t>
      </w:r>
      <w:r w:rsidR="00F56F93" w:rsidRPr="00143821">
        <w:rPr>
          <w:rFonts w:ascii="Arial Narrow" w:hAnsi="Arial Narrow"/>
          <w:bCs/>
        </w:rPr>
        <w:t>)</w:t>
      </w:r>
      <w:r w:rsidRPr="00143821">
        <w:rPr>
          <w:rFonts w:ascii="Arial Narrow" w:hAnsi="Arial Narrow"/>
          <w:bCs/>
        </w:rPr>
        <w:t>____________________________________</w:t>
      </w:r>
      <w:r w:rsidR="00AC0C53" w:rsidRPr="00143821">
        <w:rPr>
          <w:rFonts w:ascii="Arial Narrow" w:hAnsi="Arial Narrow"/>
          <w:bCs/>
        </w:rPr>
        <w:t>__</w:t>
      </w:r>
    </w:p>
    <w:p w14:paraId="10BB1FCF" w14:textId="77777777" w:rsidR="00B53D9C" w:rsidRPr="00143821" w:rsidRDefault="00B53D9C" w:rsidP="00B53D9C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Cs/>
        </w:rPr>
        <w:tab/>
      </w:r>
      <w:r w:rsidRPr="00143821">
        <w:rPr>
          <w:rFonts w:ascii="Arial Narrow" w:hAnsi="Arial Narrow"/>
          <w:bCs/>
        </w:rPr>
        <w:tab/>
      </w:r>
      <w:r w:rsidRPr="00143821">
        <w:rPr>
          <w:rFonts w:ascii="Arial Narrow" w:hAnsi="Arial Narrow"/>
          <w:bCs/>
        </w:rPr>
        <w:tab/>
        <w:t>(do oceny panelu</w:t>
      </w:r>
      <w:r w:rsidR="00F56F93" w:rsidRPr="00143821">
        <w:rPr>
          <w:rFonts w:ascii="Arial Narrow" w:hAnsi="Arial Narrow"/>
          <w:bCs/>
        </w:rPr>
        <w:t>)</w:t>
      </w:r>
      <w:r w:rsidRPr="00143821">
        <w:rPr>
          <w:rFonts w:ascii="Arial Narrow" w:hAnsi="Arial Narrow"/>
          <w:bCs/>
        </w:rPr>
        <w:t>______________________________________________________</w:t>
      </w:r>
    </w:p>
    <w:p w14:paraId="75C0111A" w14:textId="77777777" w:rsidR="00B53D9C" w:rsidRPr="00143821" w:rsidRDefault="00B53D9C" w:rsidP="00B53D9C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/>
          <w:bCs/>
        </w:rPr>
        <w:t>2</w:t>
      </w:r>
      <w:r w:rsidR="00B6011D" w:rsidRPr="00143821">
        <w:rPr>
          <w:rFonts w:ascii="Arial Narrow" w:hAnsi="Arial Narrow"/>
          <w:b/>
          <w:bCs/>
        </w:rPr>
        <w:t>.</w:t>
      </w:r>
      <w:r w:rsidRPr="00143821">
        <w:rPr>
          <w:rFonts w:ascii="Arial Narrow" w:hAnsi="Arial Narrow"/>
          <w:b/>
          <w:bCs/>
        </w:rPr>
        <w:t xml:space="preserve"> Nazwa zaskarżonego kryterium wyboru projektu:______________________________________________</w:t>
      </w:r>
    </w:p>
    <w:p w14:paraId="645D0888" w14:textId="77777777" w:rsidR="00B53D9C" w:rsidRPr="00143821" w:rsidRDefault="00B53D9C" w:rsidP="00B53D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143821">
        <w:rPr>
          <w:rFonts w:ascii="Arial Narrow" w:hAnsi="Arial Narrow"/>
          <w:b/>
          <w:bCs/>
        </w:rPr>
        <w:t>Uzasadnienie zarzutów:</w:t>
      </w:r>
      <w:r w:rsidRPr="00143821">
        <w:t xml:space="preserve"> </w:t>
      </w:r>
      <w:r w:rsidRPr="00143821">
        <w:rPr>
          <w:rFonts w:ascii="Arial Narrow" w:hAnsi="Arial Narrow"/>
          <w:bCs/>
        </w:rPr>
        <w:t xml:space="preserve">(do oceny </w:t>
      </w:r>
      <w:r w:rsidR="00AC0C53" w:rsidRPr="00143821">
        <w:rPr>
          <w:rFonts w:ascii="Arial Narrow" w:hAnsi="Arial Narrow"/>
          <w:bCs/>
        </w:rPr>
        <w:t xml:space="preserve">pracownika / </w:t>
      </w:r>
      <w:r w:rsidRPr="00143821">
        <w:rPr>
          <w:rFonts w:ascii="Arial Narrow" w:hAnsi="Arial Narrow"/>
          <w:bCs/>
        </w:rPr>
        <w:t>eksperta nr 1</w:t>
      </w:r>
      <w:r w:rsidR="00F56F93" w:rsidRPr="00143821">
        <w:rPr>
          <w:rFonts w:ascii="Arial Narrow" w:hAnsi="Arial Narrow"/>
          <w:bCs/>
        </w:rPr>
        <w:t>)</w:t>
      </w:r>
      <w:r w:rsidRPr="00143821">
        <w:rPr>
          <w:rFonts w:ascii="Arial Narrow" w:hAnsi="Arial Narrow"/>
          <w:bCs/>
        </w:rPr>
        <w:t>__________</w:t>
      </w:r>
      <w:r w:rsidR="00AC0C53" w:rsidRPr="00143821">
        <w:rPr>
          <w:rFonts w:ascii="Arial Narrow" w:hAnsi="Arial Narrow"/>
          <w:bCs/>
        </w:rPr>
        <w:t>_____________________________</w:t>
      </w:r>
    </w:p>
    <w:p w14:paraId="601D2D6F" w14:textId="77777777" w:rsidR="00B53D9C" w:rsidRPr="00143821" w:rsidRDefault="00B53D9C" w:rsidP="00B53D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143821">
        <w:rPr>
          <w:rFonts w:ascii="Arial Narrow" w:hAnsi="Arial Narrow"/>
          <w:bCs/>
        </w:rPr>
        <w:tab/>
        <w:t xml:space="preserve">                            (do oceny </w:t>
      </w:r>
      <w:r w:rsidR="00AC0C53" w:rsidRPr="00143821">
        <w:rPr>
          <w:rFonts w:ascii="Arial Narrow" w:hAnsi="Arial Narrow"/>
          <w:bCs/>
        </w:rPr>
        <w:t xml:space="preserve">pracownika / </w:t>
      </w:r>
      <w:r w:rsidRPr="00143821">
        <w:rPr>
          <w:rFonts w:ascii="Arial Narrow" w:hAnsi="Arial Narrow"/>
          <w:bCs/>
        </w:rPr>
        <w:t>eksperta nr 2</w:t>
      </w:r>
      <w:r w:rsidR="00F56F93" w:rsidRPr="00143821">
        <w:rPr>
          <w:rFonts w:ascii="Arial Narrow" w:hAnsi="Arial Narrow"/>
          <w:bCs/>
        </w:rPr>
        <w:t>)</w:t>
      </w:r>
      <w:r w:rsidRPr="00143821">
        <w:rPr>
          <w:rFonts w:ascii="Arial Narrow" w:hAnsi="Arial Narrow"/>
          <w:bCs/>
        </w:rPr>
        <w:t>_______</w:t>
      </w:r>
      <w:r w:rsidR="00AC0C53" w:rsidRPr="00143821">
        <w:rPr>
          <w:rFonts w:ascii="Arial Narrow" w:hAnsi="Arial Narrow"/>
          <w:bCs/>
        </w:rPr>
        <w:t>_______________________________</w:t>
      </w:r>
    </w:p>
    <w:p w14:paraId="5A64E7F8" w14:textId="77777777" w:rsidR="00B53D9C" w:rsidRPr="00143821" w:rsidRDefault="00B53D9C" w:rsidP="00B53D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Cs/>
        </w:rPr>
        <w:tab/>
      </w:r>
      <w:r w:rsidRPr="00143821">
        <w:rPr>
          <w:rFonts w:ascii="Arial Narrow" w:hAnsi="Arial Narrow"/>
          <w:bCs/>
        </w:rPr>
        <w:tab/>
      </w:r>
      <w:r w:rsidRPr="00143821">
        <w:rPr>
          <w:rFonts w:ascii="Arial Narrow" w:hAnsi="Arial Narrow"/>
          <w:bCs/>
        </w:rPr>
        <w:tab/>
        <w:t>(do oceny panelu</w:t>
      </w:r>
      <w:r w:rsidR="00F56F93" w:rsidRPr="00143821">
        <w:rPr>
          <w:rFonts w:ascii="Arial Narrow" w:hAnsi="Arial Narrow"/>
          <w:bCs/>
        </w:rPr>
        <w:t>)</w:t>
      </w:r>
      <w:r w:rsidRPr="00143821">
        <w:rPr>
          <w:rFonts w:ascii="Arial Narrow" w:hAnsi="Arial Narrow"/>
          <w:bCs/>
        </w:rPr>
        <w:t>______________________________________________________</w:t>
      </w:r>
    </w:p>
    <w:p w14:paraId="6C23FD77" w14:textId="77777777" w:rsidR="00B53D9C" w:rsidRPr="00143821" w:rsidRDefault="00B53D9C" w:rsidP="00B53D9C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/>
          <w:bCs/>
        </w:rPr>
        <w:t>Ewentualne zarzuty o charakterze proceduralnym:_______________________________________________</w:t>
      </w:r>
    </w:p>
    <w:p w14:paraId="3BBFBF68" w14:textId="77777777" w:rsidR="00B53D9C" w:rsidRPr="00143821" w:rsidRDefault="00B53D9C" w:rsidP="001C7535">
      <w:pPr>
        <w:autoSpaceDE w:val="0"/>
        <w:autoSpaceDN w:val="0"/>
        <w:adjustRightInd w:val="0"/>
        <w:spacing w:after="360"/>
        <w:jc w:val="both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/>
          <w:bCs/>
        </w:rPr>
        <w:t>__________________________________________________________________</w:t>
      </w:r>
      <w:r w:rsidR="001C7535" w:rsidRPr="00143821">
        <w:rPr>
          <w:rFonts w:ascii="Arial Narrow" w:hAnsi="Arial Narrow"/>
          <w:b/>
          <w:bCs/>
        </w:rPr>
        <w:t>________________________</w:t>
      </w:r>
      <w:r w:rsidRPr="00143821">
        <w:rPr>
          <w:rFonts w:ascii="Arial Narrow" w:hAnsi="Arial Narrow"/>
          <w:bCs/>
          <w:i/>
        </w:rPr>
        <w:t>Wy</w:t>
      </w:r>
      <w:r w:rsidR="00E30FB4" w:rsidRPr="00143821">
        <w:rPr>
          <w:rFonts w:ascii="Arial Narrow" w:hAnsi="Arial Narrow"/>
          <w:bCs/>
          <w:i/>
        </w:rPr>
        <w:t xml:space="preserve">rażam zgodę / Nie wyrażam zgody </w:t>
      </w:r>
      <w:r w:rsidR="00E30FB4" w:rsidRPr="00143821">
        <w:rPr>
          <w:rStyle w:val="Odwoanieprzypisudolnego"/>
          <w:rFonts w:ascii="Arial Narrow" w:hAnsi="Arial Narrow"/>
          <w:b/>
          <w:bCs/>
          <w:i/>
        </w:rPr>
        <w:footnoteReference w:id="1"/>
      </w:r>
      <w:r w:rsidRPr="00143821">
        <w:rPr>
          <w:rFonts w:ascii="Arial Narrow" w:hAnsi="Arial Narrow"/>
          <w:bCs/>
          <w:i/>
        </w:rPr>
        <w:t xml:space="preserve"> na otrzymywanie wszelkiej korespondencji kierowanej przez </w:t>
      </w:r>
      <w:r w:rsidR="0003232B" w:rsidRPr="00143821">
        <w:rPr>
          <w:rFonts w:ascii="Arial Narrow" w:hAnsi="Arial Narrow"/>
          <w:bCs/>
          <w:i/>
        </w:rPr>
        <w:t xml:space="preserve">MCP i </w:t>
      </w:r>
      <w:r w:rsidRPr="00143821">
        <w:rPr>
          <w:rFonts w:ascii="Arial Narrow" w:hAnsi="Arial Narrow"/>
          <w:bCs/>
          <w:i/>
        </w:rPr>
        <w:t xml:space="preserve">IRP,  </w:t>
      </w:r>
      <w:r w:rsidRPr="00143821">
        <w:rPr>
          <w:rFonts w:ascii="Arial Narrow" w:hAnsi="Arial Narrow"/>
          <w:bCs/>
          <w:i/>
        </w:rPr>
        <w:br/>
        <w:t>w ramach procedury odwoławczej - w tym rozstrzygnięcia protestu - za pośrednictwem Systemu e-RPO.</w:t>
      </w:r>
    </w:p>
    <w:p w14:paraId="461ED851" w14:textId="77777777" w:rsidR="00B53D9C" w:rsidRPr="00143821" w:rsidRDefault="00B53D9C" w:rsidP="00B53D9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 Narrow" w:hAnsi="Arial Narrow"/>
          <w:b/>
          <w:bCs/>
        </w:rPr>
      </w:pPr>
      <w:r w:rsidRPr="00143821">
        <w:rPr>
          <w:rFonts w:ascii="Arial Narrow" w:hAnsi="Arial Narrow"/>
          <w:b/>
          <w:bCs/>
        </w:rPr>
        <w:t xml:space="preserve">             ____________________</w:t>
      </w:r>
    </w:p>
    <w:p w14:paraId="285D659B" w14:textId="77777777" w:rsidR="00B53D9C" w:rsidRPr="00143821" w:rsidRDefault="00B53D9C" w:rsidP="00B53D9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143821">
        <w:rPr>
          <w:rFonts w:ascii="Arial Narrow" w:hAnsi="Arial Narrow"/>
          <w:b/>
          <w:i/>
        </w:rPr>
        <w:t xml:space="preserve">                                                                                       </w:t>
      </w:r>
      <w:r w:rsidRPr="00143821">
        <w:rPr>
          <w:rFonts w:ascii="Arial Narrow" w:hAnsi="Arial Narrow"/>
          <w:b/>
          <w:i/>
          <w:sz w:val="20"/>
          <w:szCs w:val="20"/>
        </w:rPr>
        <w:t>Podpis Wnioskodawcy</w:t>
      </w:r>
      <w:r w:rsidRPr="00143821">
        <w:rPr>
          <w:rFonts w:ascii="Arial Narrow" w:hAnsi="Arial Narrow"/>
          <w:sz w:val="20"/>
          <w:szCs w:val="20"/>
        </w:rPr>
        <w:t xml:space="preserve"> </w:t>
      </w:r>
    </w:p>
    <w:p w14:paraId="220FBE68" w14:textId="77777777" w:rsidR="00B53D9C" w:rsidRPr="0030429B" w:rsidRDefault="001C7535" w:rsidP="001C7535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143821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B53D9C" w:rsidRPr="00143821">
        <w:rPr>
          <w:rFonts w:ascii="Arial Narrow" w:hAnsi="Arial Narrow"/>
          <w:b/>
          <w:i/>
          <w:sz w:val="20"/>
          <w:szCs w:val="20"/>
        </w:rPr>
        <w:t>lub osoby upoważnionej do jego reprezentowania</w:t>
      </w:r>
    </w:p>
    <w:sectPr w:rsidR="00B53D9C" w:rsidRPr="0030429B" w:rsidSect="00DE30F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9E5B" w14:textId="77777777" w:rsidR="004A6470" w:rsidRDefault="004A6470" w:rsidP="00C31381">
      <w:pPr>
        <w:spacing w:after="0" w:line="240" w:lineRule="auto"/>
      </w:pPr>
      <w:r>
        <w:separator/>
      </w:r>
    </w:p>
  </w:endnote>
  <w:endnote w:type="continuationSeparator" w:id="0">
    <w:p w14:paraId="62D706FA" w14:textId="77777777" w:rsidR="004A6470" w:rsidRDefault="004A6470" w:rsidP="00C3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578D5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4AF9" w14:textId="2334C634" w:rsidR="002060E9" w:rsidRPr="00ED52A4" w:rsidRDefault="002060E9">
    <w:pPr>
      <w:pStyle w:val="Stopka"/>
      <w:jc w:val="right"/>
      <w:rPr>
        <w:rFonts w:ascii="Arial" w:hAnsi="Arial" w:cs="Arial"/>
        <w:sz w:val="20"/>
        <w:szCs w:val="20"/>
      </w:rPr>
    </w:pPr>
    <w:r w:rsidRPr="00ED52A4">
      <w:rPr>
        <w:rFonts w:ascii="Arial" w:hAnsi="Arial" w:cs="Arial"/>
        <w:sz w:val="20"/>
        <w:szCs w:val="20"/>
      </w:rPr>
      <w:fldChar w:fldCharType="begin"/>
    </w:r>
    <w:r w:rsidRPr="00ED52A4">
      <w:rPr>
        <w:rFonts w:ascii="Arial" w:hAnsi="Arial" w:cs="Arial"/>
        <w:sz w:val="20"/>
        <w:szCs w:val="20"/>
      </w:rPr>
      <w:instrText>PAGE   \* MERGEFORMAT</w:instrText>
    </w:r>
    <w:r w:rsidRPr="00ED52A4">
      <w:rPr>
        <w:rFonts w:ascii="Arial" w:hAnsi="Arial" w:cs="Arial"/>
        <w:sz w:val="20"/>
        <w:szCs w:val="20"/>
      </w:rPr>
      <w:fldChar w:fldCharType="separate"/>
    </w:r>
    <w:r w:rsidR="003E6526">
      <w:rPr>
        <w:rFonts w:ascii="Arial" w:hAnsi="Arial" w:cs="Arial"/>
        <w:noProof/>
        <w:sz w:val="20"/>
        <w:szCs w:val="20"/>
      </w:rPr>
      <w:t>2</w:t>
    </w:r>
    <w:r w:rsidRPr="00ED52A4">
      <w:rPr>
        <w:rFonts w:ascii="Arial" w:hAnsi="Arial" w:cs="Arial"/>
        <w:sz w:val="20"/>
        <w:szCs w:val="20"/>
      </w:rPr>
      <w:fldChar w:fldCharType="end"/>
    </w:r>
  </w:p>
  <w:p w14:paraId="3FBB1E94" w14:textId="77777777" w:rsidR="001052D6" w:rsidRPr="001052D6" w:rsidRDefault="001052D6" w:rsidP="001052D6">
    <w:pPr>
      <w:spacing w:after="0"/>
      <w:jc w:val="center"/>
      <w:rPr>
        <w:rFonts w:ascii="Arial" w:hAnsi="Arial" w:cs="Arial"/>
        <w:i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541095"/>
      <w:docPartObj>
        <w:docPartGallery w:val="Page Numbers (Bottom of Page)"/>
        <w:docPartUnique/>
      </w:docPartObj>
    </w:sdtPr>
    <w:sdtEndPr/>
    <w:sdtContent>
      <w:p w14:paraId="3BE7A90E" w14:textId="0887E9DC" w:rsidR="00E34401" w:rsidRDefault="00E34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26" w:rsidRPr="003E6526">
          <w:rPr>
            <w:noProof/>
            <w:lang w:val="pl-PL"/>
          </w:rPr>
          <w:t>1</w:t>
        </w:r>
        <w:r>
          <w:fldChar w:fldCharType="end"/>
        </w:r>
      </w:p>
    </w:sdtContent>
  </w:sdt>
  <w:p w14:paraId="63ADEC89" w14:textId="77777777" w:rsidR="00501F40" w:rsidRDefault="00501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78F5" w14:textId="77777777" w:rsidR="004A6470" w:rsidRDefault="004A6470" w:rsidP="00C31381">
      <w:pPr>
        <w:spacing w:after="0" w:line="240" w:lineRule="auto"/>
      </w:pPr>
      <w:r>
        <w:separator/>
      </w:r>
    </w:p>
  </w:footnote>
  <w:footnote w:type="continuationSeparator" w:id="0">
    <w:p w14:paraId="66A14754" w14:textId="77777777" w:rsidR="004A6470" w:rsidRDefault="004A6470" w:rsidP="00C31381">
      <w:pPr>
        <w:spacing w:after="0" w:line="240" w:lineRule="auto"/>
      </w:pPr>
      <w:r>
        <w:continuationSeparator/>
      </w:r>
    </w:p>
  </w:footnote>
  <w:footnote w:id="1">
    <w:p w14:paraId="0B184F83" w14:textId="77777777" w:rsidR="00E30FB4" w:rsidRDefault="00E30F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4A3C">
        <w:rPr>
          <w:rFonts w:ascii="Arial" w:hAnsi="Arial" w:cs="Arial"/>
          <w:i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08921" w14:textId="77777777" w:rsidR="009A2B12" w:rsidRDefault="009A2B12" w:rsidP="009A2B12">
    <w:pPr>
      <w:pStyle w:val="Nagwek"/>
    </w:pPr>
  </w:p>
  <w:p w14:paraId="2AE96119" w14:textId="77777777" w:rsidR="00C31381" w:rsidRPr="00BD0F77" w:rsidRDefault="00C31381" w:rsidP="001052D6">
    <w:pPr>
      <w:rPr>
        <w:rFonts w:ascii="Arial" w:hAnsi="Arial" w:cs="Arial"/>
        <w:b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3DDE" w14:textId="77777777" w:rsidR="00DE30F8" w:rsidRPr="00B469A8" w:rsidRDefault="00D518EF" w:rsidP="00F97308">
    <w:pPr>
      <w:pStyle w:val="Nagwek"/>
      <w:ind w:left="-284"/>
    </w:pPr>
    <w:r>
      <w:rPr>
        <w:noProof/>
        <w:lang w:val="pl-PL" w:eastAsia="pl-PL"/>
      </w:rPr>
      <w:drawing>
        <wp:inline distT="0" distB="0" distL="0" distR="0" wp14:anchorId="0804A6E5" wp14:editId="358359C9">
          <wp:extent cx="6276975" cy="561975"/>
          <wp:effectExtent l="0" t="0" r="9525" b="9525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D7C"/>
    <w:multiLevelType w:val="hybridMultilevel"/>
    <w:tmpl w:val="6402309A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7928B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110F"/>
    <w:multiLevelType w:val="hybridMultilevel"/>
    <w:tmpl w:val="BC42A8C0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040E"/>
    <w:multiLevelType w:val="hybridMultilevel"/>
    <w:tmpl w:val="70E8FD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0749A4"/>
    <w:multiLevelType w:val="hybridMultilevel"/>
    <w:tmpl w:val="A752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6A61"/>
    <w:multiLevelType w:val="hybridMultilevel"/>
    <w:tmpl w:val="03DE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2890"/>
    <w:multiLevelType w:val="hybridMultilevel"/>
    <w:tmpl w:val="C27C826A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54D0"/>
    <w:multiLevelType w:val="hybridMultilevel"/>
    <w:tmpl w:val="13FE5AE0"/>
    <w:lvl w:ilvl="0" w:tplc="DC32E8C8">
      <w:start w:val="1"/>
      <w:numFmt w:val="decimal"/>
      <w:lvlText w:val="%1)"/>
      <w:lvlJc w:val="left"/>
      <w:pPr>
        <w:ind w:left="786" w:hanging="360"/>
      </w:pPr>
      <w:rPr>
        <w:rFonts w:ascii="Arial" w:eastAsia="Arial,Italic" w:hAnsi="Arial" w:cs="Aria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C17495"/>
    <w:multiLevelType w:val="hybridMultilevel"/>
    <w:tmpl w:val="FB8A9F56"/>
    <w:lvl w:ilvl="0" w:tplc="DA72E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430F1"/>
    <w:multiLevelType w:val="singleLevel"/>
    <w:tmpl w:val="E296425C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67462F"/>
    <w:multiLevelType w:val="hybridMultilevel"/>
    <w:tmpl w:val="15A82FEA"/>
    <w:lvl w:ilvl="0" w:tplc="A2DEB4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 w:tplc="226E3F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C1C42"/>
    <w:multiLevelType w:val="hybridMultilevel"/>
    <w:tmpl w:val="51F461EC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10A8"/>
    <w:multiLevelType w:val="hybridMultilevel"/>
    <w:tmpl w:val="75025D38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50EC90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46579"/>
    <w:multiLevelType w:val="hybridMultilevel"/>
    <w:tmpl w:val="C294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96621"/>
    <w:multiLevelType w:val="hybridMultilevel"/>
    <w:tmpl w:val="432EA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F7528"/>
    <w:multiLevelType w:val="hybridMultilevel"/>
    <w:tmpl w:val="608A26D4"/>
    <w:lvl w:ilvl="0" w:tplc="E4D4165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DE04D5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A7B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EE48B6"/>
    <w:multiLevelType w:val="hybridMultilevel"/>
    <w:tmpl w:val="6E9C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2C77"/>
    <w:multiLevelType w:val="hybridMultilevel"/>
    <w:tmpl w:val="FE2EB652"/>
    <w:lvl w:ilvl="0" w:tplc="CBBEB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AC6F1D"/>
    <w:multiLevelType w:val="hybridMultilevel"/>
    <w:tmpl w:val="15583326"/>
    <w:lvl w:ilvl="0" w:tplc="9BB03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543D3"/>
    <w:multiLevelType w:val="hybridMultilevel"/>
    <w:tmpl w:val="438A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03CA1"/>
    <w:multiLevelType w:val="hybridMultilevel"/>
    <w:tmpl w:val="DB2239EC"/>
    <w:lvl w:ilvl="0" w:tplc="3B6AA1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i w:val="0"/>
      </w:rPr>
    </w:lvl>
    <w:lvl w:ilvl="1" w:tplc="649C19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0"/>
  </w:num>
  <w:num w:numId="5">
    <w:abstractNumId w:val="16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14"/>
  </w:num>
  <w:num w:numId="16">
    <w:abstractNumId w:val="8"/>
  </w:num>
  <w:num w:numId="17">
    <w:abstractNumId w:val="18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5D"/>
    <w:rsid w:val="000017BF"/>
    <w:rsid w:val="000041F7"/>
    <w:rsid w:val="0000439E"/>
    <w:rsid w:val="000066C3"/>
    <w:rsid w:val="00007E81"/>
    <w:rsid w:val="00022C3A"/>
    <w:rsid w:val="0003056E"/>
    <w:rsid w:val="00030E7D"/>
    <w:rsid w:val="0003232B"/>
    <w:rsid w:val="00041D95"/>
    <w:rsid w:val="00052133"/>
    <w:rsid w:val="00073168"/>
    <w:rsid w:val="00077911"/>
    <w:rsid w:val="00080D46"/>
    <w:rsid w:val="00093954"/>
    <w:rsid w:val="000A1929"/>
    <w:rsid w:val="000A440C"/>
    <w:rsid w:val="000A5C4E"/>
    <w:rsid w:val="000B0A3B"/>
    <w:rsid w:val="000C6E27"/>
    <w:rsid w:val="000C7C15"/>
    <w:rsid w:val="000D2237"/>
    <w:rsid w:val="000E5685"/>
    <w:rsid w:val="000F0A44"/>
    <w:rsid w:val="000F17F4"/>
    <w:rsid w:val="000F5340"/>
    <w:rsid w:val="000F627E"/>
    <w:rsid w:val="000F6C64"/>
    <w:rsid w:val="001052D6"/>
    <w:rsid w:val="00105A0E"/>
    <w:rsid w:val="001065AB"/>
    <w:rsid w:val="001074DA"/>
    <w:rsid w:val="00113EF3"/>
    <w:rsid w:val="00143821"/>
    <w:rsid w:val="00152024"/>
    <w:rsid w:val="00153C7E"/>
    <w:rsid w:val="00154EE8"/>
    <w:rsid w:val="00155825"/>
    <w:rsid w:val="0015797F"/>
    <w:rsid w:val="00162436"/>
    <w:rsid w:val="00164E72"/>
    <w:rsid w:val="00166CFA"/>
    <w:rsid w:val="0016775F"/>
    <w:rsid w:val="0017021E"/>
    <w:rsid w:val="0017362D"/>
    <w:rsid w:val="00183B28"/>
    <w:rsid w:val="00192D9F"/>
    <w:rsid w:val="001A1C9D"/>
    <w:rsid w:val="001A44AD"/>
    <w:rsid w:val="001B25C1"/>
    <w:rsid w:val="001B2854"/>
    <w:rsid w:val="001B6F2A"/>
    <w:rsid w:val="001C6F80"/>
    <w:rsid w:val="001C7535"/>
    <w:rsid w:val="001C7859"/>
    <w:rsid w:val="001D3653"/>
    <w:rsid w:val="001D65F7"/>
    <w:rsid w:val="001D6FD1"/>
    <w:rsid w:val="001D78E5"/>
    <w:rsid w:val="001F1855"/>
    <w:rsid w:val="001F3BC1"/>
    <w:rsid w:val="001F54C9"/>
    <w:rsid w:val="001F5615"/>
    <w:rsid w:val="001F65DC"/>
    <w:rsid w:val="00201A51"/>
    <w:rsid w:val="002060E9"/>
    <w:rsid w:val="00206FE6"/>
    <w:rsid w:val="002074A9"/>
    <w:rsid w:val="0020755C"/>
    <w:rsid w:val="00210EDB"/>
    <w:rsid w:val="002319BF"/>
    <w:rsid w:val="0023279E"/>
    <w:rsid w:val="002329A0"/>
    <w:rsid w:val="00240207"/>
    <w:rsid w:val="002434DB"/>
    <w:rsid w:val="0025083F"/>
    <w:rsid w:val="00253168"/>
    <w:rsid w:val="00256B5D"/>
    <w:rsid w:val="00260997"/>
    <w:rsid w:val="00260FE1"/>
    <w:rsid w:val="00264EFF"/>
    <w:rsid w:val="00273CBC"/>
    <w:rsid w:val="00290555"/>
    <w:rsid w:val="0029083B"/>
    <w:rsid w:val="002933EB"/>
    <w:rsid w:val="002A63D2"/>
    <w:rsid w:val="002B05DB"/>
    <w:rsid w:val="002B75E6"/>
    <w:rsid w:val="002B79D6"/>
    <w:rsid w:val="002C2814"/>
    <w:rsid w:val="002C6BD7"/>
    <w:rsid w:val="002E4EC2"/>
    <w:rsid w:val="002E6A25"/>
    <w:rsid w:val="0030023D"/>
    <w:rsid w:val="0030429B"/>
    <w:rsid w:val="003154FC"/>
    <w:rsid w:val="00316483"/>
    <w:rsid w:val="00323A0C"/>
    <w:rsid w:val="00324502"/>
    <w:rsid w:val="003257EC"/>
    <w:rsid w:val="00325D02"/>
    <w:rsid w:val="003352F6"/>
    <w:rsid w:val="00342C6F"/>
    <w:rsid w:val="00343F72"/>
    <w:rsid w:val="0034715A"/>
    <w:rsid w:val="00347815"/>
    <w:rsid w:val="00350C06"/>
    <w:rsid w:val="00353507"/>
    <w:rsid w:val="0035631D"/>
    <w:rsid w:val="003654A7"/>
    <w:rsid w:val="00370390"/>
    <w:rsid w:val="00380971"/>
    <w:rsid w:val="0038275A"/>
    <w:rsid w:val="0038354A"/>
    <w:rsid w:val="00384EB6"/>
    <w:rsid w:val="0039362F"/>
    <w:rsid w:val="003972E3"/>
    <w:rsid w:val="003A2D55"/>
    <w:rsid w:val="003A58ED"/>
    <w:rsid w:val="003B13ED"/>
    <w:rsid w:val="003B2F09"/>
    <w:rsid w:val="003B3864"/>
    <w:rsid w:val="003B3DDF"/>
    <w:rsid w:val="003C4186"/>
    <w:rsid w:val="003C7C07"/>
    <w:rsid w:val="003D0212"/>
    <w:rsid w:val="003D356F"/>
    <w:rsid w:val="003D3F2A"/>
    <w:rsid w:val="003E6526"/>
    <w:rsid w:val="003E73B7"/>
    <w:rsid w:val="003F0F60"/>
    <w:rsid w:val="003F282A"/>
    <w:rsid w:val="003F7E5D"/>
    <w:rsid w:val="00406E16"/>
    <w:rsid w:val="00411274"/>
    <w:rsid w:val="00413B3A"/>
    <w:rsid w:val="00414BB9"/>
    <w:rsid w:val="00415F84"/>
    <w:rsid w:val="00422695"/>
    <w:rsid w:val="00423149"/>
    <w:rsid w:val="0042460F"/>
    <w:rsid w:val="00424A2C"/>
    <w:rsid w:val="00426AAF"/>
    <w:rsid w:val="00427092"/>
    <w:rsid w:val="004364B3"/>
    <w:rsid w:val="00444019"/>
    <w:rsid w:val="00446C95"/>
    <w:rsid w:val="00450198"/>
    <w:rsid w:val="00460F07"/>
    <w:rsid w:val="00466ED2"/>
    <w:rsid w:val="00470240"/>
    <w:rsid w:val="004749BA"/>
    <w:rsid w:val="00474FA0"/>
    <w:rsid w:val="0047540C"/>
    <w:rsid w:val="00476F11"/>
    <w:rsid w:val="004A617B"/>
    <w:rsid w:val="004A6470"/>
    <w:rsid w:val="004B5451"/>
    <w:rsid w:val="004B6316"/>
    <w:rsid w:val="004C0216"/>
    <w:rsid w:val="004E4DD6"/>
    <w:rsid w:val="004E5388"/>
    <w:rsid w:val="004E5C86"/>
    <w:rsid w:val="004E6D77"/>
    <w:rsid w:val="00501F40"/>
    <w:rsid w:val="00502FD7"/>
    <w:rsid w:val="00504CCE"/>
    <w:rsid w:val="00513615"/>
    <w:rsid w:val="00513EF3"/>
    <w:rsid w:val="005149B4"/>
    <w:rsid w:val="00515975"/>
    <w:rsid w:val="00534BD8"/>
    <w:rsid w:val="005427D6"/>
    <w:rsid w:val="00542FED"/>
    <w:rsid w:val="00544363"/>
    <w:rsid w:val="005454F1"/>
    <w:rsid w:val="00550343"/>
    <w:rsid w:val="00562323"/>
    <w:rsid w:val="005651CF"/>
    <w:rsid w:val="00567D6E"/>
    <w:rsid w:val="0057045C"/>
    <w:rsid w:val="00571BE6"/>
    <w:rsid w:val="0057382E"/>
    <w:rsid w:val="0058443D"/>
    <w:rsid w:val="00592FCF"/>
    <w:rsid w:val="005A2D8C"/>
    <w:rsid w:val="005B26C7"/>
    <w:rsid w:val="005B5543"/>
    <w:rsid w:val="005B5A74"/>
    <w:rsid w:val="005D06FB"/>
    <w:rsid w:val="005D362B"/>
    <w:rsid w:val="005D660B"/>
    <w:rsid w:val="00601242"/>
    <w:rsid w:val="00612821"/>
    <w:rsid w:val="006226AC"/>
    <w:rsid w:val="00623F87"/>
    <w:rsid w:val="00626EA0"/>
    <w:rsid w:val="006338F6"/>
    <w:rsid w:val="00640982"/>
    <w:rsid w:val="0064233F"/>
    <w:rsid w:val="00664A02"/>
    <w:rsid w:val="0066574A"/>
    <w:rsid w:val="00665E97"/>
    <w:rsid w:val="00693293"/>
    <w:rsid w:val="006A1AEB"/>
    <w:rsid w:val="006B7001"/>
    <w:rsid w:val="006C69CF"/>
    <w:rsid w:val="006D24B0"/>
    <w:rsid w:val="006E1565"/>
    <w:rsid w:val="006E4946"/>
    <w:rsid w:val="00711FAF"/>
    <w:rsid w:val="0071270A"/>
    <w:rsid w:val="00712DF4"/>
    <w:rsid w:val="0072013C"/>
    <w:rsid w:val="00720925"/>
    <w:rsid w:val="00721264"/>
    <w:rsid w:val="007235EE"/>
    <w:rsid w:val="00724D85"/>
    <w:rsid w:val="00731054"/>
    <w:rsid w:val="00732F76"/>
    <w:rsid w:val="00733BD2"/>
    <w:rsid w:val="00740D8C"/>
    <w:rsid w:val="00742B3A"/>
    <w:rsid w:val="00747222"/>
    <w:rsid w:val="00751C52"/>
    <w:rsid w:val="00756387"/>
    <w:rsid w:val="00762A55"/>
    <w:rsid w:val="0076675A"/>
    <w:rsid w:val="00767A25"/>
    <w:rsid w:val="00781202"/>
    <w:rsid w:val="00783087"/>
    <w:rsid w:val="00786B60"/>
    <w:rsid w:val="007875AC"/>
    <w:rsid w:val="00792574"/>
    <w:rsid w:val="007A30E2"/>
    <w:rsid w:val="007A38E6"/>
    <w:rsid w:val="007B2659"/>
    <w:rsid w:val="007B48D4"/>
    <w:rsid w:val="007D402B"/>
    <w:rsid w:val="007D60BB"/>
    <w:rsid w:val="007E15AC"/>
    <w:rsid w:val="007F4D50"/>
    <w:rsid w:val="00803A78"/>
    <w:rsid w:val="00803E7D"/>
    <w:rsid w:val="00804F0F"/>
    <w:rsid w:val="00811624"/>
    <w:rsid w:val="0081352D"/>
    <w:rsid w:val="0081578B"/>
    <w:rsid w:val="00823552"/>
    <w:rsid w:val="008237FA"/>
    <w:rsid w:val="008272A7"/>
    <w:rsid w:val="00836E03"/>
    <w:rsid w:val="00840003"/>
    <w:rsid w:val="00841B9F"/>
    <w:rsid w:val="008423C3"/>
    <w:rsid w:val="0084279E"/>
    <w:rsid w:val="00852F4F"/>
    <w:rsid w:val="00853A5C"/>
    <w:rsid w:val="00853E8D"/>
    <w:rsid w:val="00857740"/>
    <w:rsid w:val="00864A54"/>
    <w:rsid w:val="00867054"/>
    <w:rsid w:val="00872739"/>
    <w:rsid w:val="00877432"/>
    <w:rsid w:val="008826D7"/>
    <w:rsid w:val="00884E00"/>
    <w:rsid w:val="0088781C"/>
    <w:rsid w:val="00890BBE"/>
    <w:rsid w:val="00893C74"/>
    <w:rsid w:val="00895A4F"/>
    <w:rsid w:val="008960AE"/>
    <w:rsid w:val="008A3511"/>
    <w:rsid w:val="008A572B"/>
    <w:rsid w:val="008B7271"/>
    <w:rsid w:val="008C0CD1"/>
    <w:rsid w:val="008D2A80"/>
    <w:rsid w:val="008E04B4"/>
    <w:rsid w:val="008E1773"/>
    <w:rsid w:val="008E1A94"/>
    <w:rsid w:val="008E24F9"/>
    <w:rsid w:val="008E4448"/>
    <w:rsid w:val="008E6FA0"/>
    <w:rsid w:val="008F2A95"/>
    <w:rsid w:val="008F388E"/>
    <w:rsid w:val="008F3AD8"/>
    <w:rsid w:val="008F5458"/>
    <w:rsid w:val="008F5672"/>
    <w:rsid w:val="008F5BB7"/>
    <w:rsid w:val="008F5CCF"/>
    <w:rsid w:val="00903AA7"/>
    <w:rsid w:val="00913BEC"/>
    <w:rsid w:val="009205BA"/>
    <w:rsid w:val="00920FFF"/>
    <w:rsid w:val="009252A1"/>
    <w:rsid w:val="00934D4E"/>
    <w:rsid w:val="00935F64"/>
    <w:rsid w:val="0095057F"/>
    <w:rsid w:val="00951DBF"/>
    <w:rsid w:val="00964A89"/>
    <w:rsid w:val="00974B59"/>
    <w:rsid w:val="00983E93"/>
    <w:rsid w:val="00987C5E"/>
    <w:rsid w:val="00993DA2"/>
    <w:rsid w:val="0099705A"/>
    <w:rsid w:val="009A2B12"/>
    <w:rsid w:val="009A2C87"/>
    <w:rsid w:val="009B43D8"/>
    <w:rsid w:val="009C103F"/>
    <w:rsid w:val="009C6420"/>
    <w:rsid w:val="009D30FE"/>
    <w:rsid w:val="009D6BA1"/>
    <w:rsid w:val="009E75AB"/>
    <w:rsid w:val="009F62C7"/>
    <w:rsid w:val="009F6CD9"/>
    <w:rsid w:val="00A00AA1"/>
    <w:rsid w:val="00A0242A"/>
    <w:rsid w:val="00A04D41"/>
    <w:rsid w:val="00A127D1"/>
    <w:rsid w:val="00A2215A"/>
    <w:rsid w:val="00A235BD"/>
    <w:rsid w:val="00A35A1D"/>
    <w:rsid w:val="00A3716A"/>
    <w:rsid w:val="00A37C46"/>
    <w:rsid w:val="00A47735"/>
    <w:rsid w:val="00A54FAB"/>
    <w:rsid w:val="00A60B07"/>
    <w:rsid w:val="00A64BA5"/>
    <w:rsid w:val="00A6565E"/>
    <w:rsid w:val="00A74E1B"/>
    <w:rsid w:val="00A82E43"/>
    <w:rsid w:val="00A83ADC"/>
    <w:rsid w:val="00A94F69"/>
    <w:rsid w:val="00A9710E"/>
    <w:rsid w:val="00AA0EB8"/>
    <w:rsid w:val="00AA3A9C"/>
    <w:rsid w:val="00AA527A"/>
    <w:rsid w:val="00AA7941"/>
    <w:rsid w:val="00AB1F51"/>
    <w:rsid w:val="00AC0C53"/>
    <w:rsid w:val="00AD192C"/>
    <w:rsid w:val="00AD1AFB"/>
    <w:rsid w:val="00AD27BB"/>
    <w:rsid w:val="00AD5770"/>
    <w:rsid w:val="00AD6BB1"/>
    <w:rsid w:val="00AE53E4"/>
    <w:rsid w:val="00AE6131"/>
    <w:rsid w:val="00B018F6"/>
    <w:rsid w:val="00B05B95"/>
    <w:rsid w:val="00B100C4"/>
    <w:rsid w:val="00B1599E"/>
    <w:rsid w:val="00B20410"/>
    <w:rsid w:val="00B23665"/>
    <w:rsid w:val="00B30FD3"/>
    <w:rsid w:val="00B42B9F"/>
    <w:rsid w:val="00B469A8"/>
    <w:rsid w:val="00B53821"/>
    <w:rsid w:val="00B53D9C"/>
    <w:rsid w:val="00B53DAE"/>
    <w:rsid w:val="00B56CA4"/>
    <w:rsid w:val="00B6011D"/>
    <w:rsid w:val="00B62312"/>
    <w:rsid w:val="00B62A67"/>
    <w:rsid w:val="00B706E9"/>
    <w:rsid w:val="00B70F87"/>
    <w:rsid w:val="00B830EA"/>
    <w:rsid w:val="00B8597A"/>
    <w:rsid w:val="00B903D1"/>
    <w:rsid w:val="00B91CF9"/>
    <w:rsid w:val="00B93450"/>
    <w:rsid w:val="00B95153"/>
    <w:rsid w:val="00B96D2D"/>
    <w:rsid w:val="00BA2AFC"/>
    <w:rsid w:val="00BA5666"/>
    <w:rsid w:val="00BB3092"/>
    <w:rsid w:val="00BB5682"/>
    <w:rsid w:val="00BC2ED7"/>
    <w:rsid w:val="00BC5424"/>
    <w:rsid w:val="00BC5F1A"/>
    <w:rsid w:val="00BD0F77"/>
    <w:rsid w:val="00BD3BA6"/>
    <w:rsid w:val="00BE3857"/>
    <w:rsid w:val="00BE4157"/>
    <w:rsid w:val="00BE4398"/>
    <w:rsid w:val="00BE7FCD"/>
    <w:rsid w:val="00BF0DA8"/>
    <w:rsid w:val="00BF1E92"/>
    <w:rsid w:val="00BF25F9"/>
    <w:rsid w:val="00C00F0F"/>
    <w:rsid w:val="00C063F0"/>
    <w:rsid w:val="00C11490"/>
    <w:rsid w:val="00C14ADA"/>
    <w:rsid w:val="00C24DBB"/>
    <w:rsid w:val="00C24F29"/>
    <w:rsid w:val="00C31052"/>
    <w:rsid w:val="00C31381"/>
    <w:rsid w:val="00C34F1B"/>
    <w:rsid w:val="00C44605"/>
    <w:rsid w:val="00C4691B"/>
    <w:rsid w:val="00C53FC0"/>
    <w:rsid w:val="00C639DC"/>
    <w:rsid w:val="00C645F9"/>
    <w:rsid w:val="00C64BC1"/>
    <w:rsid w:val="00C65593"/>
    <w:rsid w:val="00C65A68"/>
    <w:rsid w:val="00C74D3E"/>
    <w:rsid w:val="00C8269A"/>
    <w:rsid w:val="00C83D3E"/>
    <w:rsid w:val="00C90779"/>
    <w:rsid w:val="00C911D4"/>
    <w:rsid w:val="00C91752"/>
    <w:rsid w:val="00C92B99"/>
    <w:rsid w:val="00CA0A67"/>
    <w:rsid w:val="00CB2F54"/>
    <w:rsid w:val="00CB692F"/>
    <w:rsid w:val="00CC34B7"/>
    <w:rsid w:val="00CC421E"/>
    <w:rsid w:val="00CC7199"/>
    <w:rsid w:val="00CD0E57"/>
    <w:rsid w:val="00CF1EF7"/>
    <w:rsid w:val="00CF2D52"/>
    <w:rsid w:val="00D00181"/>
    <w:rsid w:val="00D00E8C"/>
    <w:rsid w:val="00D029F4"/>
    <w:rsid w:val="00D06613"/>
    <w:rsid w:val="00D106CB"/>
    <w:rsid w:val="00D151DF"/>
    <w:rsid w:val="00D1603C"/>
    <w:rsid w:val="00D177D7"/>
    <w:rsid w:val="00D3166E"/>
    <w:rsid w:val="00D33B0D"/>
    <w:rsid w:val="00D34E7D"/>
    <w:rsid w:val="00D36483"/>
    <w:rsid w:val="00D518EF"/>
    <w:rsid w:val="00D62A2D"/>
    <w:rsid w:val="00D715C4"/>
    <w:rsid w:val="00D7535B"/>
    <w:rsid w:val="00D7580A"/>
    <w:rsid w:val="00D906D2"/>
    <w:rsid w:val="00D90F99"/>
    <w:rsid w:val="00D92944"/>
    <w:rsid w:val="00D95930"/>
    <w:rsid w:val="00DA0A8A"/>
    <w:rsid w:val="00DA2B37"/>
    <w:rsid w:val="00DA40DB"/>
    <w:rsid w:val="00DA632C"/>
    <w:rsid w:val="00DB3D59"/>
    <w:rsid w:val="00DB56E2"/>
    <w:rsid w:val="00DB6849"/>
    <w:rsid w:val="00DE2614"/>
    <w:rsid w:val="00DE30F8"/>
    <w:rsid w:val="00DE559F"/>
    <w:rsid w:val="00E01408"/>
    <w:rsid w:val="00E02F92"/>
    <w:rsid w:val="00E06123"/>
    <w:rsid w:val="00E06223"/>
    <w:rsid w:val="00E0650E"/>
    <w:rsid w:val="00E252A0"/>
    <w:rsid w:val="00E26766"/>
    <w:rsid w:val="00E30FB4"/>
    <w:rsid w:val="00E31A98"/>
    <w:rsid w:val="00E32046"/>
    <w:rsid w:val="00E34401"/>
    <w:rsid w:val="00E3513F"/>
    <w:rsid w:val="00E44C8C"/>
    <w:rsid w:val="00E44D1D"/>
    <w:rsid w:val="00E50D42"/>
    <w:rsid w:val="00E5422F"/>
    <w:rsid w:val="00E57B33"/>
    <w:rsid w:val="00E60484"/>
    <w:rsid w:val="00E606DA"/>
    <w:rsid w:val="00E65919"/>
    <w:rsid w:val="00E7071C"/>
    <w:rsid w:val="00E74180"/>
    <w:rsid w:val="00E75D19"/>
    <w:rsid w:val="00E76B36"/>
    <w:rsid w:val="00E84223"/>
    <w:rsid w:val="00E852D7"/>
    <w:rsid w:val="00E87D08"/>
    <w:rsid w:val="00E90B59"/>
    <w:rsid w:val="00E9113F"/>
    <w:rsid w:val="00E91956"/>
    <w:rsid w:val="00E94D0E"/>
    <w:rsid w:val="00EA0BB9"/>
    <w:rsid w:val="00EA2E90"/>
    <w:rsid w:val="00EB146C"/>
    <w:rsid w:val="00EB156A"/>
    <w:rsid w:val="00EB3310"/>
    <w:rsid w:val="00EC1B33"/>
    <w:rsid w:val="00EC52AD"/>
    <w:rsid w:val="00EC66C6"/>
    <w:rsid w:val="00EC6A4C"/>
    <w:rsid w:val="00ED52A4"/>
    <w:rsid w:val="00ED7311"/>
    <w:rsid w:val="00EE386B"/>
    <w:rsid w:val="00F10CD1"/>
    <w:rsid w:val="00F158F3"/>
    <w:rsid w:val="00F16ACA"/>
    <w:rsid w:val="00F22642"/>
    <w:rsid w:val="00F37E59"/>
    <w:rsid w:val="00F406A8"/>
    <w:rsid w:val="00F41142"/>
    <w:rsid w:val="00F43707"/>
    <w:rsid w:val="00F44147"/>
    <w:rsid w:val="00F520BF"/>
    <w:rsid w:val="00F55C61"/>
    <w:rsid w:val="00F56F93"/>
    <w:rsid w:val="00F665D5"/>
    <w:rsid w:val="00F66CBD"/>
    <w:rsid w:val="00F70664"/>
    <w:rsid w:val="00F823AA"/>
    <w:rsid w:val="00F82AFA"/>
    <w:rsid w:val="00F843A8"/>
    <w:rsid w:val="00F97308"/>
    <w:rsid w:val="00FA087F"/>
    <w:rsid w:val="00FA19C9"/>
    <w:rsid w:val="00FA487B"/>
    <w:rsid w:val="00FB7CEC"/>
    <w:rsid w:val="00FC2463"/>
    <w:rsid w:val="00FC2EF8"/>
    <w:rsid w:val="00FD0DFD"/>
    <w:rsid w:val="00FD3579"/>
    <w:rsid w:val="00FE782E"/>
    <w:rsid w:val="00FF1549"/>
    <w:rsid w:val="00FF1855"/>
    <w:rsid w:val="00FF26DE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5D855B"/>
  <w15:chartTrackingRefBased/>
  <w15:docId w15:val="{F7203A53-1A3E-45CA-9811-909F5517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574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1C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651C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38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13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138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3138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5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9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501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198"/>
    <w:rPr>
      <w:b/>
      <w:bCs/>
      <w:lang w:eastAsia="en-US"/>
    </w:rPr>
  </w:style>
  <w:style w:type="paragraph" w:styleId="Poprawka">
    <w:name w:val="Revision"/>
    <w:hidden/>
    <w:uiPriority w:val="99"/>
    <w:semiHidden/>
    <w:rsid w:val="00AA527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45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045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704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5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715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4715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A351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A3511"/>
    <w:rPr>
      <w:b/>
      <w:bCs/>
    </w:rPr>
  </w:style>
  <w:style w:type="paragraph" w:styleId="Akapitzlist">
    <w:name w:val="List Paragraph"/>
    <w:basedOn w:val="Normalny"/>
    <w:uiPriority w:val="34"/>
    <w:qFormat/>
    <w:rsid w:val="00E2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8.jpg@01D1E0D8.96D1BAA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2CFE-419C-4A1A-9997-11CD219E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2757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19263</CharactersWithSpaces>
  <SharedDoc>false</SharedDoc>
  <HLinks>
    <vt:vector size="6" baseType="variant">
      <vt:variant>
        <vt:i4>7405586</vt:i4>
      </vt:variant>
      <vt:variant>
        <vt:i4>9882</vt:i4>
      </vt:variant>
      <vt:variant>
        <vt:i4>1026</vt:i4>
      </vt:variant>
      <vt:variant>
        <vt:i4>1</vt:i4>
      </vt:variant>
      <vt:variant>
        <vt:lpwstr>cid:image008.jpg@01D1E0D8.96D1BAA0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Ciuruś, Łukasz</dc:creator>
  <cp:keywords/>
  <cp:lastModifiedBy>Marcin Chudzik</cp:lastModifiedBy>
  <cp:revision>9</cp:revision>
  <cp:lastPrinted>2016-03-29T12:15:00Z</cp:lastPrinted>
  <dcterms:created xsi:type="dcterms:W3CDTF">2017-11-15T09:05:00Z</dcterms:created>
  <dcterms:modified xsi:type="dcterms:W3CDTF">2017-12-21T12:52:00Z</dcterms:modified>
</cp:coreProperties>
</file>